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A9AA5" w14:textId="0F6B4DAC" w:rsidR="00267805" w:rsidRPr="0037366E" w:rsidRDefault="00267805" w:rsidP="00267805">
      <w:pPr>
        <w:spacing w:line="240" w:lineRule="auto"/>
        <w:contextualSpacing/>
      </w:pPr>
      <w:r w:rsidRPr="0037366E">
        <w:rPr>
          <w:b/>
        </w:rPr>
        <w:t>Sesión</w:t>
      </w:r>
      <w:r w:rsidRPr="0037366E">
        <w:t xml:space="preserve">: </w:t>
      </w:r>
      <w:r w:rsidRPr="0037366E">
        <w:tab/>
      </w:r>
      <w:r w:rsidR="00ED4ED8" w:rsidRPr="00CF182B">
        <w:t>OG.S</w:t>
      </w:r>
      <w:r w:rsidR="00714392">
        <w:t>E</w:t>
      </w:r>
      <w:r w:rsidR="00ED4ED8" w:rsidRPr="00CF182B">
        <w:t>.201</w:t>
      </w:r>
      <w:r w:rsidR="00063208">
        <w:t>9</w:t>
      </w:r>
      <w:r w:rsidR="00ED4ED8" w:rsidRPr="00CF182B">
        <w:t>.</w:t>
      </w:r>
      <w:r w:rsidR="00B041C2">
        <w:t>6</w:t>
      </w:r>
    </w:p>
    <w:p w14:paraId="246A9AA6" w14:textId="1224B54A" w:rsidR="00267805" w:rsidRPr="0037366E" w:rsidRDefault="00267805" w:rsidP="00267805">
      <w:pPr>
        <w:spacing w:line="240" w:lineRule="auto"/>
        <w:contextualSpacing/>
      </w:pPr>
      <w:r w:rsidRPr="0037366E">
        <w:rPr>
          <w:b/>
        </w:rPr>
        <w:t xml:space="preserve">Fecha: </w:t>
      </w:r>
      <w:r w:rsidR="00ED4ED8">
        <w:tab/>
      </w:r>
      <w:r w:rsidR="00D3024A">
        <w:t>14</w:t>
      </w:r>
      <w:r w:rsidRPr="00CF182B">
        <w:t xml:space="preserve"> de</w:t>
      </w:r>
      <w:r w:rsidR="00825DCD">
        <w:t xml:space="preserve"> </w:t>
      </w:r>
      <w:r w:rsidR="00D3024A">
        <w:t>octubre</w:t>
      </w:r>
      <w:r w:rsidRPr="00CF182B">
        <w:t xml:space="preserve"> de 201</w:t>
      </w:r>
      <w:r w:rsidR="00063208">
        <w:t>9</w:t>
      </w:r>
    </w:p>
    <w:p w14:paraId="246A9AA7" w14:textId="6127D7D2" w:rsidR="00267805" w:rsidRPr="00CF182B" w:rsidRDefault="00267805" w:rsidP="00267805">
      <w:pPr>
        <w:spacing w:line="240" w:lineRule="auto"/>
        <w:contextualSpacing/>
      </w:pPr>
      <w:r w:rsidRPr="0037366E">
        <w:rPr>
          <w:b/>
        </w:rPr>
        <w:t>Hora:</w:t>
      </w:r>
      <w:r w:rsidR="00ED4ED8">
        <w:tab/>
      </w:r>
      <w:r w:rsidR="00ED4ED8">
        <w:tab/>
      </w:r>
      <w:r w:rsidR="00825DCD">
        <w:t>1</w:t>
      </w:r>
      <w:r w:rsidR="00D3024A">
        <w:t>8</w:t>
      </w:r>
      <w:r w:rsidR="00ED4ED8" w:rsidRPr="00CF182B">
        <w:t>:</w:t>
      </w:r>
      <w:r w:rsidR="00063208">
        <w:t>0</w:t>
      </w:r>
      <w:r w:rsidR="00CF182B" w:rsidRPr="00CF182B">
        <w:t>0</w:t>
      </w:r>
      <w:r w:rsidRPr="00CF182B">
        <w:t xml:space="preserve"> </w:t>
      </w:r>
      <w:r w:rsidR="001A0197" w:rsidRPr="00CF182B">
        <w:t>horas</w:t>
      </w:r>
    </w:p>
    <w:p w14:paraId="246A9AA8" w14:textId="77777777" w:rsidR="00063208" w:rsidRDefault="00267805" w:rsidP="00267805">
      <w:pPr>
        <w:spacing w:line="240" w:lineRule="auto"/>
        <w:contextualSpacing/>
      </w:pPr>
      <w:r w:rsidRPr="00CF182B">
        <w:rPr>
          <w:b/>
        </w:rPr>
        <w:t>Lugar:</w:t>
      </w:r>
      <w:r w:rsidRPr="00CF182B">
        <w:t xml:space="preserve"> </w:t>
      </w:r>
      <w:r w:rsidRPr="00CF182B">
        <w:tab/>
      </w:r>
      <w:r w:rsidR="00825DCD">
        <w:t>Secretaría Ejecutiva del Sistema Estatal Anticorrupción de Jalisco</w:t>
      </w:r>
    </w:p>
    <w:p w14:paraId="246A9AA9" w14:textId="5AF29086" w:rsidR="00825DCD" w:rsidRDefault="00825DCD" w:rsidP="00825DCD">
      <w:pPr>
        <w:spacing w:line="240" w:lineRule="auto"/>
        <w:ind w:left="1416"/>
        <w:contextualSpacing/>
        <w:jc w:val="both"/>
      </w:pPr>
      <w:r w:rsidRPr="007A7382">
        <w:t>Av</w:t>
      </w:r>
      <w:r>
        <w:t>.</w:t>
      </w:r>
      <w:r w:rsidRPr="007A7382">
        <w:t xml:space="preserve"> </w:t>
      </w:r>
      <w:r w:rsidR="006F719B">
        <w:t xml:space="preserve">De los </w:t>
      </w:r>
      <w:r>
        <w:t>Arcos 767</w:t>
      </w:r>
      <w:r w:rsidRPr="007A7382">
        <w:t xml:space="preserve">, </w:t>
      </w:r>
      <w:r>
        <w:t>Col. Jardines del Bosque</w:t>
      </w:r>
      <w:r w:rsidRPr="007A7382">
        <w:t xml:space="preserve">, </w:t>
      </w:r>
      <w:r>
        <w:t xml:space="preserve">C.P. </w:t>
      </w:r>
      <w:r w:rsidRPr="007A7382">
        <w:t>44</w:t>
      </w:r>
      <w:r>
        <w:t>52</w:t>
      </w:r>
      <w:r w:rsidRPr="007A7382">
        <w:t>0</w:t>
      </w:r>
      <w:r>
        <w:t>,</w:t>
      </w:r>
      <w:r w:rsidRPr="007A7382">
        <w:t xml:space="preserve"> Guadalajara, Jal</w:t>
      </w:r>
      <w:r>
        <w:t>isco</w:t>
      </w:r>
    </w:p>
    <w:p w14:paraId="246A9AAA" w14:textId="77777777" w:rsidR="00EE0E72" w:rsidRPr="0037366E" w:rsidRDefault="00EE0E72" w:rsidP="00267805">
      <w:pPr>
        <w:spacing w:line="240" w:lineRule="auto"/>
        <w:contextualSpacing/>
        <w:rPr>
          <w:b/>
        </w:rPr>
      </w:pPr>
    </w:p>
    <w:p w14:paraId="246A9AAB" w14:textId="6A134261" w:rsidR="00EE0E72" w:rsidRPr="0037366E" w:rsidRDefault="00EE0E72" w:rsidP="00CC4D75">
      <w:pPr>
        <w:spacing w:line="240" w:lineRule="auto"/>
        <w:contextualSpacing/>
        <w:jc w:val="both"/>
      </w:pPr>
      <w:r w:rsidRPr="0037366E">
        <w:t xml:space="preserve">Conforme con lo dispuesto en el artículo </w:t>
      </w:r>
      <w:r w:rsidR="00D3778F">
        <w:t>28</w:t>
      </w:r>
      <w:r w:rsidR="00CC4D75" w:rsidRPr="0037366E">
        <w:t xml:space="preserve"> de la Ley del Sistema Estatal Anticorrupción del Estado de Jalisco </w:t>
      </w:r>
      <w:r w:rsidR="00251615">
        <w:t xml:space="preserve">y </w:t>
      </w:r>
      <w:r w:rsidR="00251615" w:rsidRPr="00251615">
        <w:t>el artículo 14 del Estatuto Orgánico de la Secretaría Ejecutiva del Sistema Estatal Anticorrupción de Jalisco</w:t>
      </w:r>
      <w:r w:rsidR="00B76DD0">
        <w:t>,</w:t>
      </w:r>
      <w:r w:rsidR="00251615" w:rsidRPr="00251615">
        <w:t xml:space="preserve"> </w:t>
      </w:r>
      <w:r w:rsidR="00CC4D75" w:rsidRPr="0037366E">
        <w:t xml:space="preserve">y previa </w:t>
      </w:r>
      <w:r w:rsidRPr="0037366E">
        <w:t xml:space="preserve">convocatoria emitida </w:t>
      </w:r>
      <w:r w:rsidRPr="00251615">
        <w:t xml:space="preserve">el </w:t>
      </w:r>
      <w:r w:rsidR="001E6B1C">
        <w:t>9</w:t>
      </w:r>
      <w:r w:rsidR="00E53339" w:rsidRPr="00251615">
        <w:t xml:space="preserve"> </w:t>
      </w:r>
      <w:r w:rsidRPr="00251615">
        <w:t>de</w:t>
      </w:r>
      <w:r w:rsidR="00251615" w:rsidRPr="00251615">
        <w:t xml:space="preserve"> </w:t>
      </w:r>
      <w:r w:rsidR="001E6B1C">
        <w:t>octubre</w:t>
      </w:r>
      <w:r w:rsidR="001A0197" w:rsidRPr="00251615">
        <w:t xml:space="preserve"> de</w:t>
      </w:r>
      <w:r w:rsidRPr="00251615">
        <w:t xml:space="preserve"> 201</w:t>
      </w:r>
      <w:r w:rsidR="00383D08">
        <w:t>9</w:t>
      </w:r>
      <w:r w:rsidRPr="00251615">
        <w:t>,</w:t>
      </w:r>
      <w:r w:rsidRPr="0037366E">
        <w:t xml:space="preserve"> </w:t>
      </w:r>
      <w:r w:rsidR="00CC4D75" w:rsidRPr="0037366E">
        <w:t xml:space="preserve">los integrantes del Órgano de Gobierno de la Secretaría Ejecutiva del Sistema Estatal Anticorrupción de Jalisco </w:t>
      </w:r>
      <w:r w:rsidR="005E7F8D">
        <w:t xml:space="preserve">celebran </w:t>
      </w:r>
      <w:r w:rsidR="00F56432" w:rsidRPr="00251615">
        <w:t xml:space="preserve">la </w:t>
      </w:r>
      <w:r w:rsidR="005E7F8D">
        <w:t>Tercera</w:t>
      </w:r>
      <w:r w:rsidR="00383D08">
        <w:t xml:space="preserve"> Sesión </w:t>
      </w:r>
      <w:r w:rsidR="00714392">
        <w:t>Extrao</w:t>
      </w:r>
      <w:r w:rsidR="00383D08">
        <w:t>rdinaria</w:t>
      </w:r>
      <w:r w:rsidR="0084705E" w:rsidRPr="00251615">
        <w:t>, en</w:t>
      </w:r>
      <w:r w:rsidR="0084705E" w:rsidRPr="0037366E">
        <w:t xml:space="preserve"> </w:t>
      </w:r>
      <w:r w:rsidR="00CC4D75" w:rsidRPr="0037366E">
        <w:t xml:space="preserve">el </w:t>
      </w:r>
      <w:r w:rsidR="00EF4AAB" w:rsidRPr="0037366E">
        <w:t>día, hora y ubicación arriba señaladas, bajo el siguie</w:t>
      </w:r>
      <w:r w:rsidR="0084705E" w:rsidRPr="0037366E">
        <w:t>nte</w:t>
      </w:r>
    </w:p>
    <w:p w14:paraId="246A9AAC" w14:textId="77777777" w:rsidR="00EE0E72" w:rsidRPr="0037366E" w:rsidRDefault="00EE0E72" w:rsidP="00EE0E72">
      <w:pPr>
        <w:spacing w:line="240" w:lineRule="auto"/>
        <w:contextualSpacing/>
      </w:pPr>
    </w:p>
    <w:p w14:paraId="246A9AAD" w14:textId="77777777" w:rsidR="0084705E" w:rsidRPr="0037366E" w:rsidRDefault="00FC03CA" w:rsidP="0084705E">
      <w:pPr>
        <w:spacing w:line="240" w:lineRule="auto"/>
        <w:contextualSpacing/>
        <w:jc w:val="center"/>
      </w:pPr>
      <w:r w:rsidRPr="0037366E">
        <w:rPr>
          <w:b/>
        </w:rPr>
        <w:t xml:space="preserve">Orden del </w:t>
      </w:r>
      <w:r w:rsidR="00B76DD0">
        <w:rPr>
          <w:b/>
        </w:rPr>
        <w:t>d</w:t>
      </w:r>
      <w:r w:rsidRPr="0037366E">
        <w:rPr>
          <w:b/>
        </w:rPr>
        <w:t>ía</w:t>
      </w:r>
      <w:r w:rsidR="0084705E" w:rsidRPr="0037366E">
        <w:t>:</w:t>
      </w:r>
    </w:p>
    <w:p w14:paraId="246A9AAE" w14:textId="77777777" w:rsidR="0084705E" w:rsidRPr="0037366E" w:rsidRDefault="0084705E" w:rsidP="0084705E">
      <w:pPr>
        <w:spacing w:line="240" w:lineRule="auto"/>
        <w:contextualSpacing/>
      </w:pPr>
    </w:p>
    <w:p w14:paraId="21D3A6B8" w14:textId="6057E6D2" w:rsidR="0070714E" w:rsidRDefault="0070714E" w:rsidP="0070714E">
      <w:pPr>
        <w:pStyle w:val="Prrafodelista"/>
        <w:numPr>
          <w:ilvl w:val="0"/>
          <w:numId w:val="10"/>
        </w:numPr>
        <w:spacing w:line="240" w:lineRule="auto"/>
        <w:ind w:left="1440"/>
        <w:jc w:val="both"/>
      </w:pPr>
      <w:r>
        <w:t>Registro de asistencia y declaratoria de</w:t>
      </w:r>
      <w:r w:rsidRPr="005F354F">
        <w:t xml:space="preserve"> qu</w:t>
      </w:r>
      <w:r w:rsidR="006F719B">
        <w:t>o</w:t>
      </w:r>
      <w:r w:rsidRPr="005F354F">
        <w:t>rum</w:t>
      </w:r>
    </w:p>
    <w:p w14:paraId="4FAFAB3F" w14:textId="35621E8B" w:rsidR="0070714E" w:rsidRDefault="0070714E" w:rsidP="0070714E">
      <w:pPr>
        <w:pStyle w:val="Prrafodelista"/>
        <w:numPr>
          <w:ilvl w:val="0"/>
          <w:numId w:val="10"/>
        </w:numPr>
        <w:spacing w:line="240" w:lineRule="auto"/>
        <w:ind w:left="1440"/>
        <w:jc w:val="both"/>
      </w:pPr>
      <w:r>
        <w:t xml:space="preserve">Aprobación del Orden del </w:t>
      </w:r>
      <w:r w:rsidR="006F719B">
        <w:t>d</w:t>
      </w:r>
      <w:r>
        <w:t>ía</w:t>
      </w:r>
    </w:p>
    <w:p w14:paraId="214977E4" w14:textId="77777777" w:rsidR="0070714E" w:rsidRDefault="0070714E" w:rsidP="0070714E">
      <w:pPr>
        <w:pStyle w:val="Prrafodelista"/>
        <w:numPr>
          <w:ilvl w:val="0"/>
          <w:numId w:val="10"/>
        </w:numPr>
        <w:spacing w:line="240" w:lineRule="auto"/>
        <w:ind w:left="1440"/>
        <w:jc w:val="both"/>
      </w:pPr>
      <w:bookmarkStart w:id="0" w:name="_Hlk22137284"/>
      <w:r>
        <w:t>Seguimiento al proceso de selección para ocupar los puestos vacantes de las Direcciones y la Coordinación para fungir como Titular de la Unidad de Transparencia de la Secretaría Ejecutiva</w:t>
      </w:r>
    </w:p>
    <w:bookmarkEnd w:id="0"/>
    <w:p w14:paraId="1A891DCD" w14:textId="77777777" w:rsidR="0070714E" w:rsidRDefault="0070714E" w:rsidP="0070714E">
      <w:pPr>
        <w:pStyle w:val="Prrafodelista"/>
        <w:numPr>
          <w:ilvl w:val="0"/>
          <w:numId w:val="10"/>
        </w:numPr>
        <w:spacing w:line="240" w:lineRule="auto"/>
        <w:ind w:left="1440"/>
        <w:jc w:val="both"/>
      </w:pPr>
      <w:r>
        <w:t>Dirección de Políticas Públicas (votación y en su caso, nombramiento)</w:t>
      </w:r>
    </w:p>
    <w:p w14:paraId="19490F40" w14:textId="38F6AB5A" w:rsidR="0070714E" w:rsidRDefault="0070714E" w:rsidP="0070714E">
      <w:pPr>
        <w:pStyle w:val="Prrafodelista"/>
        <w:numPr>
          <w:ilvl w:val="0"/>
          <w:numId w:val="10"/>
        </w:numPr>
        <w:spacing w:line="240" w:lineRule="auto"/>
        <w:ind w:left="1440"/>
        <w:jc w:val="both"/>
      </w:pPr>
      <w:r>
        <w:t>Dirección de Desarrollo de Capacidades (votación y</w:t>
      </w:r>
      <w:r w:rsidR="00E13D55">
        <w:t>,</w:t>
      </w:r>
      <w:r>
        <w:t xml:space="preserve"> en su caso, nombramiento)</w:t>
      </w:r>
    </w:p>
    <w:p w14:paraId="22DAD28F" w14:textId="5AE46EEC" w:rsidR="0070714E" w:rsidRDefault="0070714E" w:rsidP="0070714E">
      <w:pPr>
        <w:pStyle w:val="Prrafodelista"/>
        <w:numPr>
          <w:ilvl w:val="0"/>
          <w:numId w:val="10"/>
        </w:numPr>
        <w:spacing w:line="240" w:lineRule="auto"/>
        <w:ind w:left="1440"/>
        <w:jc w:val="both"/>
      </w:pPr>
      <w:r>
        <w:t>Dirección Inteligencia de Datos (votación</w:t>
      </w:r>
      <w:r w:rsidR="006F719B">
        <w:t xml:space="preserve"> </w:t>
      </w:r>
      <w:r>
        <w:t>y</w:t>
      </w:r>
      <w:r w:rsidR="00E13D55">
        <w:t>,</w:t>
      </w:r>
      <w:r>
        <w:t xml:space="preserve"> en su caso, nombramiento)</w:t>
      </w:r>
    </w:p>
    <w:p w14:paraId="3FCC764A" w14:textId="43F24204" w:rsidR="0070714E" w:rsidRDefault="0070714E" w:rsidP="0070714E">
      <w:pPr>
        <w:pStyle w:val="Prrafodelista"/>
        <w:numPr>
          <w:ilvl w:val="0"/>
          <w:numId w:val="10"/>
        </w:numPr>
        <w:spacing w:line="240" w:lineRule="auto"/>
        <w:ind w:left="1440"/>
        <w:jc w:val="both"/>
      </w:pPr>
      <w:r>
        <w:t>Titular de la Unidad de Transparencia (votación y</w:t>
      </w:r>
      <w:r w:rsidR="00E13D55">
        <w:t>,</w:t>
      </w:r>
      <w:r>
        <w:t xml:space="preserve"> en su caso, nombramiento)</w:t>
      </w:r>
    </w:p>
    <w:p w14:paraId="21E2D385" w14:textId="77777777" w:rsidR="0070714E" w:rsidRDefault="0070714E" w:rsidP="0070714E">
      <w:pPr>
        <w:pStyle w:val="Prrafodelista"/>
        <w:numPr>
          <w:ilvl w:val="0"/>
          <w:numId w:val="10"/>
        </w:numPr>
        <w:spacing w:line="240" w:lineRule="auto"/>
        <w:ind w:left="1440"/>
        <w:jc w:val="both"/>
      </w:pPr>
      <w:r>
        <w:t xml:space="preserve">Seguimiento al proceso de selección del puesto vacante de la Dirección de Coordinación Interinstitucional </w:t>
      </w:r>
    </w:p>
    <w:p w14:paraId="15D9589B" w14:textId="77777777" w:rsidR="0070714E" w:rsidRDefault="0070714E" w:rsidP="0070714E">
      <w:pPr>
        <w:pStyle w:val="Prrafodelista"/>
        <w:numPr>
          <w:ilvl w:val="0"/>
          <w:numId w:val="10"/>
        </w:numPr>
        <w:spacing w:line="240" w:lineRule="auto"/>
        <w:ind w:left="1440"/>
        <w:jc w:val="both"/>
      </w:pPr>
      <w:r>
        <w:t>Acuerdos</w:t>
      </w:r>
      <w:r w:rsidRPr="00DD5048">
        <w:t xml:space="preserve"> </w:t>
      </w:r>
    </w:p>
    <w:p w14:paraId="4E28EA21" w14:textId="4C5436C6" w:rsidR="0070714E" w:rsidRDefault="0070714E" w:rsidP="0070714E">
      <w:pPr>
        <w:pStyle w:val="Prrafodelista"/>
        <w:numPr>
          <w:ilvl w:val="0"/>
          <w:numId w:val="10"/>
        </w:numPr>
        <w:spacing w:line="240" w:lineRule="auto"/>
        <w:ind w:left="1440"/>
        <w:jc w:val="both"/>
      </w:pPr>
      <w:r>
        <w:t xml:space="preserve">Clausura de la </w:t>
      </w:r>
      <w:r w:rsidR="006F5BF0">
        <w:t>s</w:t>
      </w:r>
      <w:r>
        <w:t>esión</w:t>
      </w:r>
    </w:p>
    <w:p w14:paraId="246A9ABD" w14:textId="77777777" w:rsidR="00E755C7" w:rsidRPr="00F10237" w:rsidRDefault="00E755C7" w:rsidP="00E755C7">
      <w:pPr>
        <w:pStyle w:val="Prrafodelista"/>
        <w:spacing w:line="240" w:lineRule="auto"/>
        <w:ind w:left="1068"/>
      </w:pPr>
    </w:p>
    <w:p w14:paraId="246A9ABE" w14:textId="2DAD4A5C" w:rsidR="0084705E" w:rsidRPr="0037366E" w:rsidRDefault="00EE39F7" w:rsidP="00BA1C16">
      <w:pPr>
        <w:pStyle w:val="Prrafodelista"/>
        <w:numPr>
          <w:ilvl w:val="0"/>
          <w:numId w:val="7"/>
        </w:numPr>
        <w:spacing w:line="240" w:lineRule="auto"/>
        <w:rPr>
          <w:b/>
          <w:bCs/>
        </w:rPr>
      </w:pPr>
      <w:r w:rsidRPr="0037366E">
        <w:rPr>
          <w:b/>
          <w:bCs/>
        </w:rPr>
        <w:t>Registro de asis</w:t>
      </w:r>
      <w:r w:rsidR="008C05BC" w:rsidRPr="0037366E">
        <w:rPr>
          <w:b/>
          <w:bCs/>
        </w:rPr>
        <w:t xml:space="preserve">tencia y declaratoria de </w:t>
      </w:r>
      <w:r w:rsidR="008C05BC" w:rsidRPr="00915587">
        <w:rPr>
          <w:b/>
          <w:bCs/>
        </w:rPr>
        <w:t>qu</w:t>
      </w:r>
      <w:r w:rsidR="006F5BF0">
        <w:rPr>
          <w:b/>
          <w:bCs/>
        </w:rPr>
        <w:t>o</w:t>
      </w:r>
      <w:r w:rsidR="008C05BC" w:rsidRPr="00915587">
        <w:rPr>
          <w:b/>
          <w:bCs/>
        </w:rPr>
        <w:t>rum</w:t>
      </w:r>
    </w:p>
    <w:p w14:paraId="246A9ABF" w14:textId="56C45D49" w:rsidR="0084705E" w:rsidRPr="0037366E" w:rsidRDefault="0084705E" w:rsidP="0084705E">
      <w:pPr>
        <w:spacing w:line="240" w:lineRule="auto"/>
        <w:contextualSpacing/>
        <w:jc w:val="both"/>
      </w:pPr>
      <w:r w:rsidRPr="0037366E">
        <w:t xml:space="preserve">El </w:t>
      </w:r>
      <w:proofErr w:type="gramStart"/>
      <w:r w:rsidR="00B8302F" w:rsidRPr="0037366E">
        <w:t>Presidente</w:t>
      </w:r>
      <w:proofErr w:type="gramEnd"/>
      <w:r w:rsidR="00B8302F" w:rsidRPr="0037366E">
        <w:t xml:space="preserve"> del Órgano de Gobierno</w:t>
      </w:r>
      <w:r w:rsidR="00E70A42">
        <w:t xml:space="preserve"> </w:t>
      </w:r>
      <w:r w:rsidR="00B8302F" w:rsidRPr="0037366E">
        <w:t>d</w:t>
      </w:r>
      <w:r w:rsidR="00384D85">
        <w:t>a</w:t>
      </w:r>
      <w:r w:rsidR="00B8302F" w:rsidRPr="0037366E">
        <w:t xml:space="preserve"> la bienvenida y agrade</w:t>
      </w:r>
      <w:r w:rsidR="00384D85">
        <w:t>ce</w:t>
      </w:r>
      <w:r w:rsidR="00B46811" w:rsidRPr="0037366E">
        <w:t xml:space="preserve"> </w:t>
      </w:r>
      <w:r w:rsidR="008A42D2">
        <w:t>a la Secretaria Técnica por la hospitalidad</w:t>
      </w:r>
      <w:r w:rsidR="0094405B">
        <w:t xml:space="preserve"> y a todos </w:t>
      </w:r>
      <w:r w:rsidR="00B902FF">
        <w:t>su presencia. C</w:t>
      </w:r>
      <w:r w:rsidR="00384D85">
        <w:t>ede</w:t>
      </w:r>
      <w:r w:rsidR="003019E4" w:rsidRPr="0037366E">
        <w:t xml:space="preserve"> el </w:t>
      </w:r>
      <w:r w:rsidR="00B03CFF" w:rsidRPr="0037366E">
        <w:t>uso de la voz a la Secretaria Té</w:t>
      </w:r>
      <w:r w:rsidR="003019E4" w:rsidRPr="0037366E">
        <w:t>cnica</w:t>
      </w:r>
      <w:r w:rsidR="00384D85">
        <w:t>,</w:t>
      </w:r>
      <w:r w:rsidR="00B8302F" w:rsidRPr="0037366E">
        <w:t xml:space="preserve"> para que verifique</w:t>
      </w:r>
      <w:r w:rsidR="00FE310A" w:rsidRPr="0037366E">
        <w:t xml:space="preserve"> la asistencia de los integrantes de</w:t>
      </w:r>
      <w:r w:rsidR="00B8302F" w:rsidRPr="0037366E">
        <w:t>l Órgano de Gobierno e informe si hay</w:t>
      </w:r>
      <w:r w:rsidR="00FE310A" w:rsidRPr="0037366E">
        <w:t xml:space="preserve"> </w:t>
      </w:r>
      <w:r w:rsidR="00685767">
        <w:t xml:space="preserve">el </w:t>
      </w:r>
      <w:r w:rsidR="00FE310A" w:rsidRPr="00B902FF">
        <w:t>qu</w:t>
      </w:r>
      <w:r w:rsidR="006F5BF0">
        <w:t>o</w:t>
      </w:r>
      <w:r w:rsidR="00FE310A" w:rsidRPr="00B902FF">
        <w:t>rum</w:t>
      </w:r>
      <w:r w:rsidR="00FE310A" w:rsidRPr="0037366E">
        <w:rPr>
          <w:i/>
        </w:rPr>
        <w:t xml:space="preserve"> </w:t>
      </w:r>
      <w:r w:rsidR="00FE310A" w:rsidRPr="0037366E">
        <w:t>necesar</w:t>
      </w:r>
      <w:r w:rsidR="001C289B">
        <w:t xml:space="preserve">io para dar inicio a la </w:t>
      </w:r>
      <w:r w:rsidR="00D63F22">
        <w:t>s</w:t>
      </w:r>
      <w:r w:rsidR="00FE310A" w:rsidRPr="0037366E">
        <w:t>esión</w:t>
      </w:r>
      <w:r w:rsidR="00BA4148" w:rsidRPr="0037366E">
        <w:t>.</w:t>
      </w:r>
    </w:p>
    <w:p w14:paraId="246A9AC0" w14:textId="77777777" w:rsidR="00BA4148" w:rsidRPr="0037366E" w:rsidRDefault="00BA4148" w:rsidP="0084705E">
      <w:pPr>
        <w:spacing w:line="240" w:lineRule="auto"/>
        <w:contextualSpacing/>
        <w:jc w:val="both"/>
      </w:pPr>
    </w:p>
    <w:p w14:paraId="246A9AC1" w14:textId="780F50E4" w:rsidR="0037366E" w:rsidRDefault="00BA4148" w:rsidP="0084705E">
      <w:pPr>
        <w:spacing w:line="240" w:lineRule="auto"/>
        <w:contextualSpacing/>
        <w:jc w:val="both"/>
      </w:pPr>
      <w:r w:rsidRPr="0037366E">
        <w:t xml:space="preserve">La Secretaria </w:t>
      </w:r>
      <w:r w:rsidR="00384D85">
        <w:t>Técnica</w:t>
      </w:r>
      <w:r w:rsidRPr="0037366E">
        <w:t xml:space="preserve"> </w:t>
      </w:r>
      <w:r w:rsidR="00384D85">
        <w:t>da</w:t>
      </w:r>
      <w:r w:rsidR="00DD0D8E">
        <w:t xml:space="preserve"> la bienvenida a todos los presentes y </w:t>
      </w:r>
      <w:r w:rsidR="00384D85">
        <w:t>manifiesta</w:t>
      </w:r>
      <w:r w:rsidRPr="0037366E">
        <w:t xml:space="preserve"> que</w:t>
      </w:r>
      <w:r w:rsidR="00B03CFF" w:rsidRPr="0037366E">
        <w:t xml:space="preserve"> </w:t>
      </w:r>
      <w:r w:rsidR="00B8302F" w:rsidRPr="0037366E">
        <w:t>hay</w:t>
      </w:r>
      <w:r w:rsidR="00F53B29">
        <w:t xml:space="preserve"> </w:t>
      </w:r>
      <w:r w:rsidR="00F53B29" w:rsidRPr="003F7004">
        <w:t>qu</w:t>
      </w:r>
      <w:r w:rsidR="00D63F22">
        <w:t>o</w:t>
      </w:r>
      <w:r w:rsidR="00F53B29" w:rsidRPr="003F7004">
        <w:t>rum</w:t>
      </w:r>
      <w:r w:rsidR="00384D85">
        <w:rPr>
          <w:i/>
        </w:rPr>
        <w:t>,</w:t>
      </w:r>
      <w:r w:rsidR="00F53B29">
        <w:t xml:space="preserve"> ya que se encuentran</w:t>
      </w:r>
      <w:r w:rsidR="001C289B">
        <w:t xml:space="preserve"> presentes</w:t>
      </w:r>
      <w:r w:rsidR="005B2C72">
        <w:t xml:space="preserve"> </w:t>
      </w:r>
      <w:r w:rsidR="003F7004">
        <w:t>cinco</w:t>
      </w:r>
      <w:r w:rsidRPr="0037366E">
        <w:t xml:space="preserve"> </w:t>
      </w:r>
      <w:r w:rsidR="009D1F03">
        <w:t xml:space="preserve">de los siete </w:t>
      </w:r>
      <w:r w:rsidRPr="0037366E">
        <w:t>int</w:t>
      </w:r>
      <w:r w:rsidR="00FE310A" w:rsidRPr="0037366E">
        <w:t>egrantes del Órgano de Gobierno</w:t>
      </w:r>
      <w:r w:rsidR="00AC342C">
        <w:t>.</w:t>
      </w:r>
      <w:r w:rsidR="00694013">
        <w:t xml:space="preserve"> </w:t>
      </w:r>
    </w:p>
    <w:p w14:paraId="246A9AC2" w14:textId="77777777" w:rsidR="00CA13E9" w:rsidRPr="0037366E" w:rsidRDefault="00CA13E9" w:rsidP="0084705E">
      <w:pPr>
        <w:spacing w:line="240" w:lineRule="auto"/>
        <w:contextualSpacing/>
        <w:jc w:val="both"/>
      </w:pPr>
    </w:p>
    <w:p w14:paraId="246A9AC3" w14:textId="77777777" w:rsidR="00B45F65" w:rsidRPr="00B45F65" w:rsidRDefault="00B45F65" w:rsidP="00B45F65">
      <w:pPr>
        <w:pStyle w:val="Prrafodelista"/>
        <w:numPr>
          <w:ilvl w:val="0"/>
          <w:numId w:val="7"/>
        </w:numPr>
        <w:rPr>
          <w:b/>
        </w:rPr>
      </w:pPr>
      <w:r w:rsidRPr="00B45F65">
        <w:rPr>
          <w:b/>
        </w:rPr>
        <w:lastRenderedPageBreak/>
        <w:t xml:space="preserve">Aprobación del Orden del </w:t>
      </w:r>
      <w:r w:rsidR="00384D85">
        <w:rPr>
          <w:b/>
        </w:rPr>
        <w:t>d</w:t>
      </w:r>
      <w:r w:rsidRPr="00B45F65">
        <w:rPr>
          <w:b/>
        </w:rPr>
        <w:t>ía</w:t>
      </w:r>
    </w:p>
    <w:p w14:paraId="3AED8580" w14:textId="01F03E33" w:rsidR="002D69BB" w:rsidRPr="002D69BB" w:rsidRDefault="0007465B" w:rsidP="000D1275">
      <w:pPr>
        <w:spacing w:line="240" w:lineRule="auto"/>
        <w:contextualSpacing/>
        <w:jc w:val="both"/>
      </w:pPr>
      <w:r w:rsidRPr="0037366E">
        <w:t xml:space="preserve">El </w:t>
      </w:r>
      <w:proofErr w:type="gramStart"/>
      <w:r w:rsidR="00E70A42">
        <w:t>Presidente</w:t>
      </w:r>
      <w:proofErr w:type="gramEnd"/>
      <w:r w:rsidR="00E70A42">
        <w:t xml:space="preserve"> del Órgano de Gobierno</w:t>
      </w:r>
      <w:r w:rsidRPr="0037366E">
        <w:t xml:space="preserve"> </w:t>
      </w:r>
      <w:r w:rsidR="0084705E" w:rsidRPr="0037366E">
        <w:t>solicit</w:t>
      </w:r>
      <w:r w:rsidR="00384D85">
        <w:t>a</w:t>
      </w:r>
      <w:r w:rsidR="0013044E" w:rsidRPr="0037366E">
        <w:t xml:space="preserve"> a</w:t>
      </w:r>
      <w:r w:rsidR="0084705E" w:rsidRPr="0037366E">
        <w:t xml:space="preserve"> la </w:t>
      </w:r>
      <w:r w:rsidR="00AE3140">
        <w:t>Secretaria Técnica</w:t>
      </w:r>
      <w:r w:rsidRPr="0037366E">
        <w:t xml:space="preserve"> la </w:t>
      </w:r>
      <w:r w:rsidR="0084705E" w:rsidRPr="0037366E">
        <w:t xml:space="preserve">presentación del </w:t>
      </w:r>
      <w:r w:rsidR="00FC03CA" w:rsidRPr="0037366E">
        <w:t xml:space="preserve">Orden del </w:t>
      </w:r>
      <w:r w:rsidR="00384D85">
        <w:t>d</w:t>
      </w:r>
      <w:r w:rsidR="00FC03CA" w:rsidRPr="0037366E">
        <w:t>ía</w:t>
      </w:r>
      <w:r w:rsidR="0084705E" w:rsidRPr="0037366E">
        <w:t>.</w:t>
      </w:r>
      <w:r w:rsidR="00F97C08">
        <w:t xml:space="preserve"> </w:t>
      </w:r>
      <w:r w:rsidR="00DD0D8E">
        <w:t xml:space="preserve">La Secretaria </w:t>
      </w:r>
      <w:r w:rsidR="00384D85">
        <w:t>Técnica</w:t>
      </w:r>
      <w:r w:rsidR="00DD0D8E">
        <w:t xml:space="preserve"> </w:t>
      </w:r>
      <w:r w:rsidR="00583213">
        <w:t xml:space="preserve">le da lectura; el </w:t>
      </w:r>
      <w:proofErr w:type="gramStart"/>
      <w:r w:rsidR="00583213">
        <w:t>Presidente</w:t>
      </w:r>
      <w:proofErr w:type="gramEnd"/>
      <w:r w:rsidR="00583213">
        <w:t xml:space="preserve"> lo somete a aprobación de los integrantes del Órgano de Gobier</w:t>
      </w:r>
      <w:r w:rsidR="00CD13B7">
        <w:t>n</w:t>
      </w:r>
      <w:r w:rsidR="00583213">
        <w:t>o</w:t>
      </w:r>
      <w:r w:rsidR="00C56B5B">
        <w:t xml:space="preserve">, y es aprobado con votación expresa. </w:t>
      </w:r>
      <w:r w:rsidR="00583213">
        <w:t xml:space="preserve"> </w:t>
      </w:r>
    </w:p>
    <w:p w14:paraId="7D7F28A4" w14:textId="7DF9B129" w:rsidR="00915587" w:rsidRPr="00915587" w:rsidRDefault="00915587" w:rsidP="00915587">
      <w:pPr>
        <w:pStyle w:val="Prrafodelista"/>
        <w:numPr>
          <w:ilvl w:val="0"/>
          <w:numId w:val="7"/>
        </w:numPr>
        <w:jc w:val="both"/>
        <w:rPr>
          <w:b/>
        </w:rPr>
      </w:pPr>
      <w:r w:rsidRPr="00915587">
        <w:rPr>
          <w:b/>
        </w:rPr>
        <w:t>Seguimiento al proceso de selección para ocupar los puestos</w:t>
      </w:r>
      <w:r w:rsidR="000D1275">
        <w:rPr>
          <w:b/>
        </w:rPr>
        <w:t xml:space="preserve"> </w:t>
      </w:r>
      <w:r w:rsidRPr="00915587">
        <w:rPr>
          <w:b/>
        </w:rPr>
        <w:t>vacantes de las Direcciones y la Coordinación para fungir como Titular de la Unidad de Transparencia de la Secretaría Ejecutiva</w:t>
      </w:r>
    </w:p>
    <w:p w14:paraId="246A9AE0" w14:textId="34D20B12" w:rsidR="00626F26" w:rsidRDefault="00DE1A2D" w:rsidP="0084705E">
      <w:pPr>
        <w:spacing w:line="240" w:lineRule="auto"/>
        <w:contextualSpacing/>
        <w:jc w:val="both"/>
      </w:pPr>
      <w:r>
        <w:t xml:space="preserve">La Secretaria Técnica </w:t>
      </w:r>
      <w:r w:rsidR="007E1448">
        <w:t>cede el uso de la voz</w:t>
      </w:r>
      <w:r>
        <w:t xml:space="preserve"> al </w:t>
      </w:r>
      <w:proofErr w:type="gramStart"/>
      <w:r>
        <w:t>Presidente</w:t>
      </w:r>
      <w:proofErr w:type="gramEnd"/>
      <w:r>
        <w:t xml:space="preserve"> del Órgano de Gobierno </w:t>
      </w:r>
      <w:r w:rsidR="007E1448">
        <w:t xml:space="preserve">para desahogar lo correspondiente al punto </w:t>
      </w:r>
      <w:r w:rsidR="00D63F22">
        <w:t>3</w:t>
      </w:r>
      <w:r w:rsidR="007E1448">
        <w:t xml:space="preserve">. </w:t>
      </w:r>
      <w:r w:rsidR="00CA131C">
        <w:t xml:space="preserve">El </w:t>
      </w:r>
      <w:proofErr w:type="gramStart"/>
      <w:r w:rsidR="00CA131C">
        <w:t>Presidente</w:t>
      </w:r>
      <w:proofErr w:type="gramEnd"/>
      <w:r w:rsidR="00CA131C">
        <w:t xml:space="preserve"> del Órgano de Gobierno menciona sobre </w:t>
      </w:r>
      <w:r w:rsidR="0081369D" w:rsidRPr="0081369D">
        <w:t xml:space="preserve">el proceso de selección para ocupar los puestos vacantes para las Direcciones y para el Titular de la Unidad de Transparencia de la Secretaría </w:t>
      </w:r>
      <w:r w:rsidR="0081369D">
        <w:t xml:space="preserve">Ejecutiva, se desarrolló por aprobación del </w:t>
      </w:r>
      <w:r w:rsidR="00581C34">
        <w:t xml:space="preserve">Órgano de Gobierno, así mismo, resalta que, fueron aprobados los “Lineamientos de Reclutamiento y Selección del Personal de la Secretaría Ejecutiva”, </w:t>
      </w:r>
      <w:r w:rsidR="001B3B05">
        <w:t>el 29 de enero del 2019, y fueron modificados a p</w:t>
      </w:r>
      <w:r w:rsidR="008F6F2F">
        <w:t>etición de este mismo Órgano, el 4 de junio del 2019</w:t>
      </w:r>
      <w:r w:rsidR="008B1072">
        <w:t xml:space="preserve">. </w:t>
      </w:r>
    </w:p>
    <w:p w14:paraId="637BB07E" w14:textId="1B2EAACA" w:rsidR="008B1072" w:rsidRDefault="008B1072" w:rsidP="0084705E">
      <w:pPr>
        <w:spacing w:line="240" w:lineRule="auto"/>
        <w:contextualSpacing/>
        <w:jc w:val="both"/>
      </w:pPr>
    </w:p>
    <w:p w14:paraId="685AD921" w14:textId="02549D0A" w:rsidR="008B1072" w:rsidRDefault="008B1072" w:rsidP="00545EF4">
      <w:pPr>
        <w:spacing w:line="240" w:lineRule="auto"/>
        <w:contextualSpacing/>
        <w:jc w:val="both"/>
      </w:pPr>
      <w:r>
        <w:t xml:space="preserve">El </w:t>
      </w:r>
      <w:proofErr w:type="gramStart"/>
      <w:r>
        <w:t>Presidente</w:t>
      </w:r>
      <w:proofErr w:type="gramEnd"/>
      <w:r>
        <w:t xml:space="preserve"> del Órgano de Gobiern</w:t>
      </w:r>
      <w:r w:rsidR="001A467F">
        <w:t xml:space="preserve">o </w:t>
      </w:r>
      <w:r w:rsidR="0044195D">
        <w:t xml:space="preserve">insiste en que fue un proceso transparente, no discriminatorio y contó con la </w:t>
      </w:r>
      <w:r w:rsidR="00073907">
        <w:t xml:space="preserve">participación ciudadana. </w:t>
      </w:r>
      <w:r w:rsidR="00E133E3">
        <w:t xml:space="preserve">Sumado a lo anterior, señala </w:t>
      </w:r>
      <w:r w:rsidR="00545EF4">
        <w:t xml:space="preserve">que de acuerdo </w:t>
      </w:r>
      <w:r w:rsidR="00591042">
        <w:t>con</w:t>
      </w:r>
      <w:r w:rsidR="00545EF4">
        <w:t xml:space="preserve"> los “Lineamientos de </w:t>
      </w:r>
      <w:r w:rsidR="006D7B0B">
        <w:t>R</w:t>
      </w:r>
      <w:r w:rsidR="00545EF4">
        <w:t xml:space="preserve">eclutamiento y </w:t>
      </w:r>
      <w:r w:rsidR="006D7B0B">
        <w:t>S</w:t>
      </w:r>
      <w:r w:rsidR="00545EF4">
        <w:t xml:space="preserve">elección de la Secretaría Ejecutiva”, aprobados por este Órgano de Gobierno, corresponde en los términos de los numerales 15 y 15.1 del propio ordenamiento, aprobar en su caso, los nombramientos de quienes serán los Titulares de las Direcciones y de la Unidad de Transparencia que se encuentran vacantes y que fueron convocadas, mediante publicación de la correspondiente convocatoria, el 10 de julio de </w:t>
      </w:r>
      <w:r w:rsidR="006D29C2">
        <w:t>2019</w:t>
      </w:r>
      <w:r w:rsidR="00545EF4">
        <w:t>.</w:t>
      </w:r>
      <w:r w:rsidR="006D29C2">
        <w:t xml:space="preserve"> </w:t>
      </w:r>
    </w:p>
    <w:p w14:paraId="63480264" w14:textId="5C909496" w:rsidR="006D29C2" w:rsidRDefault="006D29C2" w:rsidP="00545EF4">
      <w:pPr>
        <w:spacing w:line="240" w:lineRule="auto"/>
        <w:contextualSpacing/>
        <w:jc w:val="both"/>
      </w:pPr>
    </w:p>
    <w:p w14:paraId="31A12BAA" w14:textId="6F604B8F" w:rsidR="006D29C2" w:rsidRDefault="006D29C2" w:rsidP="00545EF4">
      <w:pPr>
        <w:spacing w:line="240" w:lineRule="auto"/>
        <w:contextualSpacing/>
        <w:jc w:val="both"/>
      </w:pPr>
      <w:r>
        <w:t xml:space="preserve">El </w:t>
      </w:r>
      <w:proofErr w:type="gramStart"/>
      <w:r>
        <w:t>Presidente</w:t>
      </w:r>
      <w:proofErr w:type="gramEnd"/>
      <w:r>
        <w:t xml:space="preserve"> del Órgano de Gobierno les recuerda que </w:t>
      </w:r>
      <w:r w:rsidR="00044F9F">
        <w:t>las</w:t>
      </w:r>
      <w:r>
        <w:t xml:space="preserve"> </w:t>
      </w:r>
      <w:r w:rsidR="00861495">
        <w:t xml:space="preserve">fechas en periodo que se programaron de acuerdo </w:t>
      </w:r>
      <w:r w:rsidR="006C38E6">
        <w:t>con</w:t>
      </w:r>
      <w:r w:rsidR="00861495">
        <w:t xml:space="preserve"> la metodología, misma que fue publicada</w:t>
      </w:r>
      <w:r w:rsidR="00044F9F">
        <w:t>, a partir del 19 al 25 de septiembre, con base en el numeral 15 citado</w:t>
      </w:r>
      <w:r w:rsidR="00300AA4">
        <w:t>, el cual establece que</w:t>
      </w:r>
      <w:r w:rsidR="00854B67" w:rsidRPr="00854B67">
        <w:t xml:space="preserve"> la aprobación de los nombramientos debe hacerse dentro de los cinco días hábiles siguientes a que se hayan terminado las entrevistas,</w:t>
      </w:r>
      <w:r w:rsidR="00854B67">
        <w:t xml:space="preserve"> </w:t>
      </w:r>
      <w:r w:rsidR="007F25DF">
        <w:t xml:space="preserve">las cuales se realizaron el 11 13, 17 y 18 de septiembre. </w:t>
      </w:r>
    </w:p>
    <w:p w14:paraId="40446007" w14:textId="1A24B214" w:rsidR="007F25DF" w:rsidRDefault="007F25DF" w:rsidP="00545EF4">
      <w:pPr>
        <w:spacing w:line="240" w:lineRule="auto"/>
        <w:contextualSpacing/>
        <w:jc w:val="both"/>
      </w:pPr>
    </w:p>
    <w:p w14:paraId="246A9AE4" w14:textId="5699CD1A" w:rsidR="00626F26" w:rsidRDefault="007F25DF" w:rsidP="0084705E">
      <w:pPr>
        <w:spacing w:line="240" w:lineRule="auto"/>
        <w:contextualSpacing/>
        <w:jc w:val="both"/>
      </w:pPr>
      <w:r>
        <w:t xml:space="preserve">Con base en lo anterior, el </w:t>
      </w:r>
      <w:proofErr w:type="gramStart"/>
      <w:r>
        <w:t>Presidente</w:t>
      </w:r>
      <w:proofErr w:type="gramEnd"/>
      <w:r>
        <w:t xml:space="preserve"> del Órgano de Gobierno solicita</w:t>
      </w:r>
      <w:r w:rsidR="00C87115">
        <w:t xml:space="preserve">, si no existe inconveniente, tratar los temas relativos a los siguientes puntos. </w:t>
      </w:r>
      <w:r w:rsidR="00867DD7">
        <w:t xml:space="preserve"> </w:t>
      </w:r>
      <w:r w:rsidR="0067356A">
        <w:t>La Secretaria Técnica menciona que el siguiente punto corresponde a</w:t>
      </w:r>
      <w:r w:rsidR="00336206">
        <w:t xml:space="preserve">l punto </w:t>
      </w:r>
      <w:r w:rsidR="00E13D55">
        <w:t xml:space="preserve">4 </w:t>
      </w:r>
      <w:r w:rsidR="00867DD7" w:rsidRPr="00867DD7">
        <w:t>Dirección de Políticas Públicas (votación y</w:t>
      </w:r>
      <w:r w:rsidR="00E13D55">
        <w:t>,</w:t>
      </w:r>
      <w:r w:rsidR="00867DD7" w:rsidRPr="00867DD7">
        <w:t xml:space="preserve"> en su caso</w:t>
      </w:r>
      <w:r w:rsidR="00E13D55">
        <w:t>,</w:t>
      </w:r>
      <w:r w:rsidR="00867DD7" w:rsidRPr="00867DD7">
        <w:t xml:space="preserve"> nombramiento)</w:t>
      </w:r>
      <w:r w:rsidR="00867DD7">
        <w:t xml:space="preserve">, y les recuerda las personas que fueron propuestas como </w:t>
      </w:r>
      <w:r w:rsidR="009572C7">
        <w:t>l</w:t>
      </w:r>
      <w:r w:rsidR="00265A18">
        <w:t>a</w:t>
      </w:r>
      <w:r w:rsidR="009572C7">
        <w:t xml:space="preserve">s tres </w:t>
      </w:r>
      <w:proofErr w:type="gramStart"/>
      <w:r w:rsidR="00265A18">
        <w:t>candidaturas</w:t>
      </w:r>
      <w:r w:rsidR="009572C7">
        <w:t xml:space="preserve"> idóneos</w:t>
      </w:r>
      <w:proofErr w:type="gramEnd"/>
      <w:r w:rsidR="009572C7">
        <w:t xml:space="preserve">: </w:t>
      </w:r>
    </w:p>
    <w:p w14:paraId="73CF9D18" w14:textId="7ECA9D92" w:rsidR="009572C7" w:rsidRDefault="009572C7" w:rsidP="0084705E">
      <w:pPr>
        <w:spacing w:line="240" w:lineRule="auto"/>
        <w:contextualSpacing/>
        <w:jc w:val="both"/>
      </w:pPr>
    </w:p>
    <w:p w14:paraId="08F8FD3D" w14:textId="77777777" w:rsidR="00835F48" w:rsidRDefault="00835F48" w:rsidP="00835F48">
      <w:pPr>
        <w:spacing w:line="240" w:lineRule="auto"/>
        <w:contextualSpacing/>
        <w:jc w:val="both"/>
      </w:pPr>
      <w:r>
        <w:t xml:space="preserve">Alain Dimitrius Izquierdo Reyes </w:t>
      </w:r>
    </w:p>
    <w:p w14:paraId="5317B9D1" w14:textId="77777777" w:rsidR="00835F48" w:rsidRDefault="00835F48" w:rsidP="00835F48">
      <w:pPr>
        <w:spacing w:line="240" w:lineRule="auto"/>
        <w:contextualSpacing/>
        <w:jc w:val="both"/>
      </w:pPr>
      <w:r>
        <w:t xml:space="preserve">Iván Guillermo Vega Navarro </w:t>
      </w:r>
    </w:p>
    <w:p w14:paraId="3E0BF3FC" w14:textId="52487FCE" w:rsidR="009572C7" w:rsidRDefault="00835F48" w:rsidP="00835F48">
      <w:pPr>
        <w:spacing w:line="240" w:lineRule="auto"/>
        <w:contextualSpacing/>
        <w:jc w:val="both"/>
      </w:pPr>
      <w:r>
        <w:t>Monserrat Guevara Rubio</w:t>
      </w:r>
    </w:p>
    <w:p w14:paraId="425BD455" w14:textId="57ED9A31" w:rsidR="00835F48" w:rsidRDefault="00835F48" w:rsidP="00835F48">
      <w:pPr>
        <w:spacing w:line="240" w:lineRule="auto"/>
        <w:contextualSpacing/>
        <w:jc w:val="both"/>
      </w:pPr>
    </w:p>
    <w:p w14:paraId="5141376C" w14:textId="0875F2F1" w:rsidR="00835F48" w:rsidRDefault="00835F48" w:rsidP="00835F48">
      <w:pPr>
        <w:spacing w:line="240" w:lineRule="auto"/>
        <w:contextualSpacing/>
        <w:jc w:val="both"/>
      </w:pPr>
      <w:r>
        <w:lastRenderedPageBreak/>
        <w:t xml:space="preserve">El </w:t>
      </w:r>
      <w:proofErr w:type="gramStart"/>
      <w:r>
        <w:t>Presidente</w:t>
      </w:r>
      <w:proofErr w:type="gramEnd"/>
      <w:r>
        <w:t xml:space="preserve"> del Consejo de la Judicatura </w:t>
      </w:r>
      <w:r w:rsidR="00351978">
        <w:t xml:space="preserve">considera que antes de continuar con cada una de las Direcciones se debe tomar en consideración un escrito presentado </w:t>
      </w:r>
      <w:r w:rsidR="008C49C5">
        <w:t>el 4 de octubre de 2019 por miembros del Comité de Participación Social</w:t>
      </w:r>
      <w:r w:rsidR="003C247C">
        <w:t xml:space="preserve">, en el cual establecen una petición </w:t>
      </w:r>
      <w:r w:rsidR="00B53592">
        <w:t>fundada y motivada, respecto de suspender</w:t>
      </w:r>
      <w:r w:rsidR="00DE4BA7">
        <w:t xml:space="preserve"> </w:t>
      </w:r>
      <w:r w:rsidR="00B53592">
        <w:t>el proceso de reclutamiento y selección</w:t>
      </w:r>
      <w:r w:rsidR="0074201F">
        <w:t xml:space="preserve">. Coincide </w:t>
      </w:r>
      <w:r w:rsidR="00DC6C00">
        <w:t xml:space="preserve">con el </w:t>
      </w:r>
      <w:proofErr w:type="gramStart"/>
      <w:r w:rsidR="00DC6C00">
        <w:t>Presidente</w:t>
      </w:r>
      <w:proofErr w:type="gramEnd"/>
      <w:r w:rsidR="00DC6C00">
        <w:t xml:space="preserve"> del Órgano de Gobierno, en relación a que en el proceso desarrollado</w:t>
      </w:r>
      <w:r w:rsidR="0074201F">
        <w:t xml:space="preserve"> por parte de la Secretaría Ejecutiva</w:t>
      </w:r>
      <w:r w:rsidR="00DC6C00">
        <w:t xml:space="preserve"> ha imperado la transparencia y la participación ciudada</w:t>
      </w:r>
      <w:r w:rsidR="00717C05">
        <w:t>na</w:t>
      </w:r>
      <w:r w:rsidR="00D976AD">
        <w:t>;</w:t>
      </w:r>
      <w:r w:rsidR="00717C05">
        <w:t xml:space="preserve"> sin embargo, propone que se atiendan las circunstancias que se establecen en el </w:t>
      </w:r>
      <w:r w:rsidR="0077155E">
        <w:t>escrito</w:t>
      </w:r>
      <w:r w:rsidR="00717C05">
        <w:t xml:space="preserve"> mencionado. </w:t>
      </w:r>
    </w:p>
    <w:p w14:paraId="51549319" w14:textId="349C0312" w:rsidR="00AE1AA5" w:rsidRDefault="00AE1AA5" w:rsidP="00835F48">
      <w:pPr>
        <w:spacing w:line="240" w:lineRule="auto"/>
        <w:contextualSpacing/>
        <w:jc w:val="both"/>
      </w:pPr>
    </w:p>
    <w:p w14:paraId="52841422" w14:textId="77777777" w:rsidR="00200AAC" w:rsidRDefault="00AE1AA5" w:rsidP="00835F48">
      <w:pPr>
        <w:spacing w:line="240" w:lineRule="auto"/>
        <w:contextualSpacing/>
        <w:jc w:val="both"/>
      </w:pPr>
      <w:r>
        <w:t>La Secretaria Técnica hace la aclaración de establecer en</w:t>
      </w:r>
      <w:r w:rsidR="004F6DB8">
        <w:t xml:space="preserve"> el</w:t>
      </w:r>
      <w:r>
        <w:t xml:space="preserve"> </w:t>
      </w:r>
      <w:r w:rsidR="004F6DB8">
        <w:t>a</w:t>
      </w:r>
      <w:r>
        <w:t>cta que se contin</w:t>
      </w:r>
      <w:r w:rsidR="004F6DB8">
        <w:t>ú</w:t>
      </w:r>
      <w:r>
        <w:t xml:space="preserve">a en el desahogo del punto </w:t>
      </w:r>
      <w:r w:rsidR="004F6DB8">
        <w:t>3</w:t>
      </w:r>
      <w:r>
        <w:t xml:space="preserve">. A lo anterior todos se manifestaron de acuerdo. </w:t>
      </w:r>
    </w:p>
    <w:p w14:paraId="562A42DF" w14:textId="77777777" w:rsidR="00200AAC" w:rsidRDefault="00200AAC" w:rsidP="00835F48">
      <w:pPr>
        <w:spacing w:line="240" w:lineRule="auto"/>
        <w:contextualSpacing/>
        <w:jc w:val="both"/>
      </w:pPr>
    </w:p>
    <w:p w14:paraId="0D659FD2" w14:textId="30054B66" w:rsidR="00550910" w:rsidRDefault="006831C9" w:rsidP="00835F48">
      <w:pPr>
        <w:spacing w:line="240" w:lineRule="auto"/>
        <w:contextualSpacing/>
        <w:jc w:val="both"/>
      </w:pPr>
      <w:r>
        <w:t xml:space="preserve">El </w:t>
      </w:r>
      <w:proofErr w:type="gramStart"/>
      <w:r>
        <w:t>Presidente</w:t>
      </w:r>
      <w:proofErr w:type="gramEnd"/>
      <w:r>
        <w:t xml:space="preserve"> del Órgano de Gobierno consulta </w:t>
      </w:r>
      <w:r w:rsidR="0077155E">
        <w:t xml:space="preserve">sobre </w:t>
      </w:r>
      <w:r w:rsidR="00F0323C">
        <w:t>el</w:t>
      </w:r>
      <w:r w:rsidR="0077155E">
        <w:t xml:space="preserve"> contenido del escrito mencionado. </w:t>
      </w:r>
      <w:r w:rsidR="00782F9F">
        <w:t xml:space="preserve">A lo anterior, el </w:t>
      </w:r>
      <w:proofErr w:type="gramStart"/>
      <w:r w:rsidR="00782F9F">
        <w:t>Presidente</w:t>
      </w:r>
      <w:proofErr w:type="gramEnd"/>
      <w:r w:rsidR="00782F9F">
        <w:t xml:space="preserve"> del Consejo de la Judicatura responde que fue un documento presentado por el Comité de Participación Social.</w:t>
      </w:r>
      <w:r w:rsidR="00FC5651">
        <w:t xml:space="preserve"> </w:t>
      </w:r>
    </w:p>
    <w:p w14:paraId="375F88DF" w14:textId="77777777" w:rsidR="00550910" w:rsidRDefault="00550910" w:rsidP="00835F48">
      <w:pPr>
        <w:spacing w:line="240" w:lineRule="auto"/>
        <w:contextualSpacing/>
        <w:jc w:val="both"/>
      </w:pPr>
    </w:p>
    <w:p w14:paraId="3B9A690A" w14:textId="77777777" w:rsidR="0088388C" w:rsidRDefault="00550910" w:rsidP="00835F48">
      <w:pPr>
        <w:spacing w:line="240" w:lineRule="auto"/>
        <w:contextualSpacing/>
        <w:jc w:val="both"/>
      </w:pPr>
      <w:r>
        <w:t xml:space="preserve">La Secretaria Técnica solicita que se proyecte el escrito mencionado por el </w:t>
      </w:r>
      <w:proofErr w:type="gramStart"/>
      <w:r>
        <w:t>Presidente</w:t>
      </w:r>
      <w:proofErr w:type="gramEnd"/>
      <w:r>
        <w:t xml:space="preserve"> del Consejo de la Judicatura, </w:t>
      </w:r>
      <w:r w:rsidR="0088388C">
        <w:t xml:space="preserve">y da lectura al mismo: </w:t>
      </w:r>
    </w:p>
    <w:p w14:paraId="27852CBB" w14:textId="77777777" w:rsidR="008C3ECE" w:rsidRDefault="008C3ECE" w:rsidP="008C3ECE">
      <w:pPr>
        <w:spacing w:line="240" w:lineRule="auto"/>
        <w:contextualSpacing/>
        <w:jc w:val="both"/>
      </w:pPr>
    </w:p>
    <w:p w14:paraId="44965371" w14:textId="77777777" w:rsidR="0009431F" w:rsidRDefault="008C3ECE" w:rsidP="008C3ECE">
      <w:pPr>
        <w:spacing w:line="240" w:lineRule="auto"/>
        <w:contextualSpacing/>
        <w:jc w:val="both"/>
      </w:pPr>
      <w:r>
        <w:t>“Estimadas y estimados integrantes del Órgano de Gobierno</w:t>
      </w:r>
      <w:r w:rsidR="0009431F">
        <w:t xml:space="preserve">: </w:t>
      </w:r>
    </w:p>
    <w:p w14:paraId="7D5B6886" w14:textId="43F26194" w:rsidR="008C3ECE" w:rsidRDefault="008C3ECE" w:rsidP="008C3ECE">
      <w:pPr>
        <w:spacing w:line="240" w:lineRule="auto"/>
        <w:contextualSpacing/>
        <w:jc w:val="both"/>
      </w:pPr>
      <w:r>
        <w:t xml:space="preserve"> </w:t>
      </w:r>
    </w:p>
    <w:p w14:paraId="36C5DEC2" w14:textId="399E025F" w:rsidR="008C3ECE" w:rsidRDefault="008C3ECE" w:rsidP="008C3ECE">
      <w:pPr>
        <w:spacing w:line="240" w:lineRule="auto"/>
        <w:contextualSpacing/>
        <w:jc w:val="both"/>
      </w:pPr>
      <w:r>
        <w:t xml:space="preserve">De manera respetuosa, con fundamento en el ejercicio del derecho de petición que marca el artículo 8 de la Constitución, solicitamos al </w:t>
      </w:r>
      <w:r w:rsidR="00757B45">
        <w:t>Ó</w:t>
      </w:r>
      <w:r>
        <w:t xml:space="preserve">rgano de Gobierno reflexione sobre la conveniencia de suspender temporalmente el proceso de selección vigente para ocupar diversos puestos vacantes de </w:t>
      </w:r>
      <w:r w:rsidR="0006002B">
        <w:t>D</w:t>
      </w:r>
      <w:r>
        <w:t xml:space="preserve">irección y </w:t>
      </w:r>
      <w:r w:rsidR="0006002B">
        <w:t>C</w:t>
      </w:r>
      <w:r>
        <w:t xml:space="preserve">oordinación en la Secretaría Ejecutiva del Sistema Estatal Anticorrupción de Jalisco. El actual proceso ha tomado en consideración los tres puntos que solicitamos el 11 de febrero del presente año, en consecuencia, ha prevalecido la transparencia y la participación ciudadana en el seguimiento </w:t>
      </w:r>
      <w:proofErr w:type="gramStart"/>
      <w:r>
        <w:t>del</w:t>
      </w:r>
      <w:r w:rsidR="00C761F9">
        <w:t xml:space="preserve"> </w:t>
      </w:r>
      <w:bookmarkStart w:id="1" w:name="_GoBack"/>
      <w:bookmarkEnd w:id="1"/>
      <w:r>
        <w:t>mismo</w:t>
      </w:r>
      <w:proofErr w:type="gramEnd"/>
      <w:r>
        <w:t>; sin embargo, consideramos que habría mejores condiciones para una decisión final acerca de los nombramientos si se tomaran en cuenta los siguientes dos puntos, desde luego, sin afectar los derechos de las y los aspirantes ya inscritos y evaluados:</w:t>
      </w:r>
    </w:p>
    <w:p w14:paraId="5FFF788A" w14:textId="77777777" w:rsidR="008C3ECE" w:rsidRDefault="008C3ECE" w:rsidP="008C3ECE">
      <w:pPr>
        <w:spacing w:line="240" w:lineRule="auto"/>
        <w:contextualSpacing/>
        <w:jc w:val="both"/>
      </w:pPr>
    </w:p>
    <w:p w14:paraId="66C02B95" w14:textId="6F7CB2C6" w:rsidR="008C3ECE" w:rsidRDefault="008C3ECE" w:rsidP="0009431F">
      <w:pPr>
        <w:pStyle w:val="Prrafodelista"/>
        <w:numPr>
          <w:ilvl w:val="0"/>
          <w:numId w:val="42"/>
        </w:numPr>
        <w:spacing w:line="240" w:lineRule="auto"/>
        <w:jc w:val="both"/>
      </w:pPr>
      <w:r>
        <w:t>Esperar a la definición del presupuesto 2020;</w:t>
      </w:r>
    </w:p>
    <w:p w14:paraId="7554F115" w14:textId="50D429D6" w:rsidR="008C3ECE" w:rsidRDefault="008C3ECE" w:rsidP="0009431F">
      <w:pPr>
        <w:pStyle w:val="Prrafodelista"/>
        <w:numPr>
          <w:ilvl w:val="0"/>
          <w:numId w:val="42"/>
        </w:numPr>
        <w:spacing w:line="240" w:lineRule="auto"/>
        <w:jc w:val="both"/>
      </w:pPr>
      <w:r>
        <w:t>Revisar las observaciones e impugnaciones que diversos participantes han hecho al proceso de selección, entre otras, los requisitos de los perfiles profesionales de puesto.</w:t>
      </w:r>
    </w:p>
    <w:p w14:paraId="56B1996E" w14:textId="77777777" w:rsidR="008C3ECE" w:rsidRDefault="008C3ECE" w:rsidP="008C3ECE">
      <w:pPr>
        <w:spacing w:line="240" w:lineRule="auto"/>
        <w:contextualSpacing/>
        <w:jc w:val="both"/>
      </w:pPr>
    </w:p>
    <w:p w14:paraId="7657F2E4" w14:textId="77777777" w:rsidR="008C3ECE" w:rsidRDefault="008C3ECE" w:rsidP="008C3ECE">
      <w:pPr>
        <w:spacing w:line="240" w:lineRule="auto"/>
        <w:contextualSpacing/>
        <w:jc w:val="both"/>
      </w:pPr>
      <w:r>
        <w:t xml:space="preserve">Sin otro particular reciban un cordial saludo, </w:t>
      </w:r>
    </w:p>
    <w:p w14:paraId="270DFE2E" w14:textId="46F5786F" w:rsidR="008C3ECE" w:rsidRDefault="008C3ECE" w:rsidP="008C3ECE">
      <w:pPr>
        <w:spacing w:line="240" w:lineRule="auto"/>
        <w:contextualSpacing/>
        <w:jc w:val="both"/>
      </w:pPr>
      <w:r>
        <w:t>Guadalajara</w:t>
      </w:r>
      <w:r w:rsidR="0006002B">
        <w:t>,</w:t>
      </w:r>
      <w:r>
        <w:t xml:space="preserve"> Jalisco</w:t>
      </w:r>
      <w:r w:rsidR="0006002B">
        <w:t>,</w:t>
      </w:r>
      <w:r>
        <w:t xml:space="preserve"> 3 de octubre de 2019</w:t>
      </w:r>
    </w:p>
    <w:p w14:paraId="5EDCED2C" w14:textId="77777777" w:rsidR="008C3ECE" w:rsidRDefault="008C3ECE" w:rsidP="008C3ECE">
      <w:pPr>
        <w:spacing w:line="240" w:lineRule="auto"/>
        <w:contextualSpacing/>
        <w:jc w:val="both"/>
      </w:pPr>
      <w:r>
        <w:t xml:space="preserve">Firman: </w:t>
      </w:r>
    </w:p>
    <w:p w14:paraId="5C838F3E" w14:textId="77777777" w:rsidR="008C3ECE" w:rsidRDefault="008C3ECE" w:rsidP="008C3ECE">
      <w:pPr>
        <w:spacing w:line="240" w:lineRule="auto"/>
        <w:contextualSpacing/>
        <w:jc w:val="both"/>
      </w:pPr>
      <w:r>
        <w:t xml:space="preserve">Lucía Almaraz Cazarez- Integrante </w:t>
      </w:r>
    </w:p>
    <w:p w14:paraId="3E1B2AB2" w14:textId="77777777" w:rsidR="008C3ECE" w:rsidRDefault="008C3ECE" w:rsidP="008C3ECE">
      <w:pPr>
        <w:spacing w:line="240" w:lineRule="auto"/>
        <w:contextualSpacing/>
        <w:jc w:val="both"/>
      </w:pPr>
      <w:r>
        <w:t>Annel Alejandra Vázquez Anderson- Integrante</w:t>
      </w:r>
    </w:p>
    <w:p w14:paraId="33CB33F1" w14:textId="3341BB18" w:rsidR="0088388C" w:rsidRDefault="008C3ECE" w:rsidP="008C3ECE">
      <w:pPr>
        <w:spacing w:line="240" w:lineRule="auto"/>
        <w:contextualSpacing/>
        <w:jc w:val="both"/>
      </w:pPr>
      <w:r>
        <w:t>Jesús Ibarra Cárdenas- Integrante</w:t>
      </w:r>
    </w:p>
    <w:p w14:paraId="248EC78F" w14:textId="77777777" w:rsidR="001054C8" w:rsidRDefault="001054C8" w:rsidP="00835F48">
      <w:pPr>
        <w:spacing w:line="240" w:lineRule="auto"/>
        <w:contextualSpacing/>
        <w:jc w:val="both"/>
      </w:pPr>
    </w:p>
    <w:p w14:paraId="769270CC" w14:textId="308A4EE5" w:rsidR="00544B05" w:rsidRDefault="001054C8" w:rsidP="00835F48">
      <w:pPr>
        <w:spacing w:line="240" w:lineRule="auto"/>
        <w:contextualSpacing/>
        <w:jc w:val="both"/>
      </w:pPr>
      <w:r>
        <w:lastRenderedPageBreak/>
        <w:t xml:space="preserve">El </w:t>
      </w:r>
      <w:proofErr w:type="gramStart"/>
      <w:r>
        <w:t>Presidente</w:t>
      </w:r>
      <w:proofErr w:type="gramEnd"/>
      <w:r>
        <w:t xml:space="preserve"> del Órgano de Gobierno destaca que dicho escrito no fue aprobado, ni sometido a debate en</w:t>
      </w:r>
      <w:r w:rsidR="00BF2F9F">
        <w:t xml:space="preserve"> la</w:t>
      </w:r>
      <w:r>
        <w:t xml:space="preserve"> Sesión del Comité de Participación Social, </w:t>
      </w:r>
      <w:r w:rsidR="00C0369D">
        <w:t>sino que es un escrito emitido por tres ciudadanos que forman parte de dicho Comité</w:t>
      </w:r>
      <w:r w:rsidR="00210A01">
        <w:t>;</w:t>
      </w:r>
      <w:r w:rsidR="00C0369D">
        <w:t xml:space="preserve"> enfatiza lo anterior, </w:t>
      </w:r>
      <w:r w:rsidR="00144902">
        <w:t>ya que en diversas ocasiones se ha</w:t>
      </w:r>
      <w:r w:rsidR="00B7437F">
        <w:t>n interpretado escritos, como comunicación del Comité de Participación Social</w:t>
      </w:r>
      <w:r w:rsidR="00210A01">
        <w:t>.</w:t>
      </w:r>
      <w:r w:rsidR="00B7437F">
        <w:t xml:space="preserve"> </w:t>
      </w:r>
      <w:r w:rsidR="00210A01">
        <w:t>S</w:t>
      </w:r>
      <w:r w:rsidR="00B7437F">
        <w:t xml:space="preserve">in embargo, considera que, documento que no es </w:t>
      </w:r>
      <w:r w:rsidR="00E73FA2">
        <w:t>debatido ni decidido en el seno del Comité, no puede verse como un documento oficial del mismo</w:t>
      </w:r>
      <w:r w:rsidR="00544B05">
        <w:t xml:space="preserve">. </w:t>
      </w:r>
    </w:p>
    <w:p w14:paraId="37EF410D" w14:textId="77777777" w:rsidR="00544B05" w:rsidRDefault="00544B05" w:rsidP="00835F48">
      <w:pPr>
        <w:spacing w:line="240" w:lineRule="auto"/>
        <w:contextualSpacing/>
        <w:jc w:val="both"/>
      </w:pPr>
    </w:p>
    <w:p w14:paraId="7E2E22D3" w14:textId="56A69231" w:rsidR="004411C1" w:rsidRDefault="00544B05" w:rsidP="00835F48">
      <w:pPr>
        <w:spacing w:line="240" w:lineRule="auto"/>
        <w:contextualSpacing/>
        <w:jc w:val="both"/>
      </w:pPr>
      <w:r>
        <w:t xml:space="preserve">El </w:t>
      </w:r>
      <w:proofErr w:type="gramStart"/>
      <w:r>
        <w:t>Presidente</w:t>
      </w:r>
      <w:proofErr w:type="gramEnd"/>
      <w:r>
        <w:t xml:space="preserve"> del Consejo de la Judicatura manifiesta que no se puede desconocer la mayoría del Comité </w:t>
      </w:r>
      <w:r w:rsidR="00D953DC">
        <w:t xml:space="preserve">y no atender el escrito, en razón de que no fue sometido a un </w:t>
      </w:r>
      <w:r w:rsidR="00210A01">
        <w:t>a</w:t>
      </w:r>
      <w:r w:rsidR="00D953DC">
        <w:t xml:space="preserve">cuerdo del mismo. Considera importante tomar en cuenta </w:t>
      </w:r>
      <w:r w:rsidR="004411C1">
        <w:t xml:space="preserve">dichas opiniones valiosas. </w:t>
      </w:r>
    </w:p>
    <w:p w14:paraId="16F654A8" w14:textId="77777777" w:rsidR="004411C1" w:rsidRDefault="004411C1" w:rsidP="00835F48">
      <w:pPr>
        <w:spacing w:line="240" w:lineRule="auto"/>
        <w:contextualSpacing/>
        <w:jc w:val="both"/>
      </w:pPr>
    </w:p>
    <w:p w14:paraId="36720505" w14:textId="033C1CC6" w:rsidR="00E36925" w:rsidRDefault="00BD0D3E" w:rsidP="00835F48">
      <w:pPr>
        <w:spacing w:line="240" w:lineRule="auto"/>
        <w:contextualSpacing/>
        <w:jc w:val="both"/>
      </w:pPr>
      <w:r>
        <w:t xml:space="preserve">El </w:t>
      </w:r>
      <w:proofErr w:type="gramStart"/>
      <w:r>
        <w:t>Presidente</w:t>
      </w:r>
      <w:proofErr w:type="gramEnd"/>
      <w:r>
        <w:t xml:space="preserve"> del Órgano de Gobierno </w:t>
      </w:r>
      <w:r w:rsidR="00F43A01">
        <w:t xml:space="preserve">aclara que </w:t>
      </w:r>
      <w:r w:rsidR="00805A08">
        <w:t xml:space="preserve">dicho escrito no fue debatido ni </w:t>
      </w:r>
      <w:r w:rsidR="00E36925">
        <w:t>decidido en el Comité de Participación Social</w:t>
      </w:r>
      <w:r w:rsidR="003765A1">
        <w:t>;</w:t>
      </w:r>
      <w:r w:rsidR="00E36925">
        <w:t xml:space="preserve"> resalta que el proceso de decisión no se llevó a cabo. </w:t>
      </w:r>
    </w:p>
    <w:p w14:paraId="2A7781D2" w14:textId="77777777" w:rsidR="006969AF" w:rsidRDefault="006969AF" w:rsidP="00835F48">
      <w:pPr>
        <w:spacing w:line="240" w:lineRule="auto"/>
        <w:contextualSpacing/>
        <w:jc w:val="both"/>
      </w:pPr>
    </w:p>
    <w:p w14:paraId="3B6661B2" w14:textId="3CCEC960" w:rsidR="00814F6F" w:rsidRDefault="006969AF" w:rsidP="00835F48">
      <w:pPr>
        <w:spacing w:line="240" w:lineRule="auto"/>
        <w:contextualSpacing/>
        <w:jc w:val="both"/>
      </w:pPr>
      <w:r>
        <w:t xml:space="preserve">La </w:t>
      </w:r>
      <w:proofErr w:type="gramStart"/>
      <w:r>
        <w:t>Presidenta</w:t>
      </w:r>
      <w:proofErr w:type="gramEnd"/>
      <w:r>
        <w:t xml:space="preserve"> del ITEI consulta si no vieron todos los integrantes del Comité de Participación Social dicho escrito. A lo anterior, el </w:t>
      </w:r>
      <w:proofErr w:type="gramStart"/>
      <w:r>
        <w:t>Presidente</w:t>
      </w:r>
      <w:proofErr w:type="gramEnd"/>
      <w:r>
        <w:t xml:space="preserve"> del Órgano de Gobierno </w:t>
      </w:r>
      <w:r w:rsidR="00C01A05">
        <w:t xml:space="preserve">responde que no. La </w:t>
      </w:r>
      <w:proofErr w:type="gramStart"/>
      <w:r w:rsidR="00C01A05">
        <w:t>Presidenta</w:t>
      </w:r>
      <w:proofErr w:type="gramEnd"/>
      <w:r w:rsidR="00C01A05">
        <w:t xml:space="preserve"> del ITEI considera que vale la pena escuchar.</w:t>
      </w:r>
      <w:r w:rsidR="00C67D63">
        <w:t xml:space="preserve"> El </w:t>
      </w:r>
      <w:proofErr w:type="gramStart"/>
      <w:r w:rsidR="00C67D63">
        <w:t>Presidente</w:t>
      </w:r>
      <w:proofErr w:type="gramEnd"/>
      <w:r w:rsidR="00C67D63">
        <w:t xml:space="preserve"> del Órgano de Gobierno responde que está de acuerdo, </w:t>
      </w:r>
      <w:r w:rsidR="00814F6F">
        <w:t xml:space="preserve">ya que cualquier ciudadano puede emitir su opinión y debe ser escuchado. </w:t>
      </w:r>
    </w:p>
    <w:p w14:paraId="04CF5F1C" w14:textId="77777777" w:rsidR="002F3784" w:rsidRDefault="002F3784" w:rsidP="00835F48">
      <w:pPr>
        <w:spacing w:line="240" w:lineRule="auto"/>
        <w:contextualSpacing/>
        <w:jc w:val="both"/>
      </w:pPr>
    </w:p>
    <w:p w14:paraId="46FA150B" w14:textId="7F0AAB58" w:rsidR="005F7AC2" w:rsidRDefault="00972B38" w:rsidP="00835F48">
      <w:pPr>
        <w:spacing w:line="240" w:lineRule="auto"/>
        <w:contextualSpacing/>
        <w:jc w:val="both"/>
      </w:pPr>
      <w:r>
        <w:t xml:space="preserve">La </w:t>
      </w:r>
      <w:proofErr w:type="gramStart"/>
      <w:r>
        <w:t>Presidenta</w:t>
      </w:r>
      <w:proofErr w:type="gramEnd"/>
      <w:r>
        <w:t xml:space="preserve"> del ITEI insiste en escuchar las diferentes opiniones, considera que en el transcurso de las </w:t>
      </w:r>
      <w:r w:rsidR="000304D5">
        <w:t>s</w:t>
      </w:r>
      <w:r>
        <w:t>esiones</w:t>
      </w:r>
      <w:r w:rsidR="00BD6330">
        <w:t xml:space="preserve"> de los últimos meses ha percibido la falta de comunicación que tiene el Comité de Participación Social</w:t>
      </w:r>
      <w:r w:rsidR="00CF1534">
        <w:t>. Por lo que propone, que en caso de que se encuentren presentes más integrantes del Comité, puedan exponer las razones que fundaron el escrito</w:t>
      </w:r>
      <w:r w:rsidR="005F7AC2">
        <w:t xml:space="preserve"> mencionado. </w:t>
      </w:r>
    </w:p>
    <w:p w14:paraId="1DA4FDBA" w14:textId="77777777" w:rsidR="005F7AC2" w:rsidRDefault="005F7AC2" w:rsidP="00835F48">
      <w:pPr>
        <w:spacing w:line="240" w:lineRule="auto"/>
        <w:contextualSpacing/>
        <w:jc w:val="both"/>
      </w:pPr>
    </w:p>
    <w:p w14:paraId="602E8CF9" w14:textId="2E545568" w:rsidR="00AE1AA5" w:rsidRDefault="009F0840" w:rsidP="00835F48">
      <w:pPr>
        <w:spacing w:line="240" w:lineRule="auto"/>
        <w:contextualSpacing/>
        <w:jc w:val="both"/>
      </w:pPr>
      <w:r>
        <w:t xml:space="preserve">La Secretaria Técnica </w:t>
      </w:r>
      <w:r w:rsidR="00A35462">
        <w:t xml:space="preserve">solicita que se realice la votación correspondiente para poder abrir la </w:t>
      </w:r>
      <w:r w:rsidR="005E3486">
        <w:t>s</w:t>
      </w:r>
      <w:r w:rsidR="00A35462">
        <w:t xml:space="preserve">esión a la participación de integrantes del Comité de Participación Social. </w:t>
      </w:r>
      <w:r w:rsidR="00D831EE">
        <w:t xml:space="preserve">Por lo anterior, la </w:t>
      </w:r>
      <w:proofErr w:type="gramStart"/>
      <w:r w:rsidR="00D831EE">
        <w:t>Presidenta</w:t>
      </w:r>
      <w:proofErr w:type="gramEnd"/>
      <w:r w:rsidR="00D831EE">
        <w:t xml:space="preserve"> del ITEI lo somete a consideración de los integrantes del Órgano de Gobierno.</w:t>
      </w:r>
      <w:r w:rsidR="00544B05">
        <w:t xml:space="preserve"> </w:t>
      </w:r>
      <w:r w:rsidR="00051605">
        <w:t xml:space="preserve">El </w:t>
      </w:r>
      <w:proofErr w:type="gramStart"/>
      <w:r w:rsidR="00051605">
        <w:t>Presidente</w:t>
      </w:r>
      <w:proofErr w:type="gramEnd"/>
      <w:r w:rsidR="00051605">
        <w:t xml:space="preserve"> del Consejo de la Judicatura destaca que únicamente s</w:t>
      </w:r>
      <w:r w:rsidR="005E3486">
        <w:t>i</w:t>
      </w:r>
      <w:r w:rsidR="00437604">
        <w:t xml:space="preserve"> es su deseo participar, además de que considera que </w:t>
      </w:r>
      <w:r w:rsidR="00B566F2">
        <w:t xml:space="preserve">el escrito es muy claro. </w:t>
      </w:r>
    </w:p>
    <w:p w14:paraId="79BAEEFA" w14:textId="0BFC9AB2" w:rsidR="00561DA1" w:rsidRDefault="00561DA1" w:rsidP="00835F48">
      <w:pPr>
        <w:spacing w:line="240" w:lineRule="auto"/>
        <w:contextualSpacing/>
        <w:jc w:val="both"/>
      </w:pPr>
    </w:p>
    <w:p w14:paraId="74C756EF" w14:textId="6CCC94B0" w:rsidR="00561DA1" w:rsidRDefault="00561DA1" w:rsidP="00835F48">
      <w:pPr>
        <w:spacing w:line="240" w:lineRule="auto"/>
        <w:contextualSpacing/>
        <w:jc w:val="both"/>
      </w:pPr>
      <w:r>
        <w:t xml:space="preserve">El </w:t>
      </w:r>
      <w:proofErr w:type="gramStart"/>
      <w:r>
        <w:t>Presidente</w:t>
      </w:r>
      <w:proofErr w:type="gramEnd"/>
      <w:r>
        <w:t xml:space="preserve"> del Órgano de Gobierno somete a </w:t>
      </w:r>
      <w:r w:rsidR="00A04D87">
        <w:t xml:space="preserve">consideración de los presentes </w:t>
      </w:r>
      <w:r w:rsidR="00345F07">
        <w:t>l</w:t>
      </w:r>
      <w:r w:rsidR="00A04D87">
        <w:t xml:space="preserve">a petición de la Presidenta </w:t>
      </w:r>
      <w:r w:rsidR="00007133">
        <w:t>del ITEI</w:t>
      </w:r>
      <w:r w:rsidR="00345F07">
        <w:t xml:space="preserve"> sobre </w:t>
      </w:r>
      <w:r w:rsidR="006C0625">
        <w:t xml:space="preserve">abrir la </w:t>
      </w:r>
      <w:r w:rsidR="005E3486">
        <w:t>s</w:t>
      </w:r>
      <w:r w:rsidR="006C0625">
        <w:t xml:space="preserve">esión </w:t>
      </w:r>
      <w:r w:rsidR="001D62BF">
        <w:t xml:space="preserve">a la participación de integrantes del Comité de Participación Social. Todos los presentes se manifiestan a favor. Por lo anterior, se cede el uso de la voz a la Dra. Annel Vázquez Anderson. </w:t>
      </w:r>
    </w:p>
    <w:p w14:paraId="2356BE3E" w14:textId="51CD1861" w:rsidR="001D62BF" w:rsidRDefault="001D62BF" w:rsidP="00835F48">
      <w:pPr>
        <w:spacing w:line="240" w:lineRule="auto"/>
        <w:contextualSpacing/>
        <w:jc w:val="both"/>
      </w:pPr>
    </w:p>
    <w:p w14:paraId="442D227F" w14:textId="467E47E5" w:rsidR="001D62BF" w:rsidRDefault="002E2017" w:rsidP="00835F48">
      <w:pPr>
        <w:spacing w:line="240" w:lineRule="auto"/>
        <w:contextualSpacing/>
        <w:jc w:val="both"/>
      </w:pPr>
      <w:r>
        <w:t xml:space="preserve">La Dra. Annel Vázquez Anderson considera que en </w:t>
      </w:r>
      <w:r w:rsidR="00390A44">
        <w:t xml:space="preserve">el </w:t>
      </w:r>
      <w:r>
        <w:t xml:space="preserve">documento está claro </w:t>
      </w:r>
      <w:r w:rsidR="0055338E">
        <w:t>lo que se solicita</w:t>
      </w:r>
      <w:r w:rsidR="00390A44">
        <w:t>;</w:t>
      </w:r>
      <w:r w:rsidR="0055338E">
        <w:t xml:space="preserve"> comenta que dicho escrito s</w:t>
      </w:r>
      <w:r w:rsidR="00200AAC">
        <w:t>í</w:t>
      </w:r>
      <w:r w:rsidR="0055338E">
        <w:t xml:space="preserve"> fue </w:t>
      </w:r>
      <w:r w:rsidR="00DD5CE2">
        <w:t xml:space="preserve">conocido en una </w:t>
      </w:r>
      <w:r w:rsidR="00390A44">
        <w:t>s</w:t>
      </w:r>
      <w:r w:rsidR="00DD5CE2">
        <w:t>esión</w:t>
      </w:r>
      <w:r w:rsidR="00F816F1">
        <w:t>,</w:t>
      </w:r>
      <w:r w:rsidR="00DD5CE2">
        <w:t xml:space="preserve"> </w:t>
      </w:r>
      <w:r w:rsidR="00942B83">
        <w:t>menciona que no se siguieron las formalidades requeridas</w:t>
      </w:r>
      <w:r w:rsidR="00390A44">
        <w:t>.</w:t>
      </w:r>
      <w:r w:rsidR="00942B83">
        <w:t xml:space="preserve"> </w:t>
      </w:r>
      <w:r w:rsidR="00390A44">
        <w:t>S</w:t>
      </w:r>
      <w:r w:rsidR="00942B83">
        <w:t xml:space="preserve">in embargo, resalta que dicho documento fue </w:t>
      </w:r>
      <w:r w:rsidR="000678AE">
        <w:t>conocido por los cinco integrantes del Comité.</w:t>
      </w:r>
      <w:r w:rsidR="007601AD">
        <w:t xml:space="preserve"> Menciona que el escrito da cuenta a lo que en febrero se solicitó, igualmente por tres integrantes </w:t>
      </w:r>
      <w:r w:rsidR="007601AD">
        <w:lastRenderedPageBreak/>
        <w:t xml:space="preserve">del Comité, </w:t>
      </w:r>
      <w:r w:rsidR="00172D09">
        <w:t xml:space="preserve">con respecto del proceso, por lo que se consideró únicamente continuar con el seguimiento del mismo </w:t>
      </w:r>
      <w:r w:rsidR="0016581B">
        <w:t>a</w:t>
      </w:r>
      <w:r w:rsidR="00172D09">
        <w:t>cuerdo</w:t>
      </w:r>
      <w:r w:rsidR="006C1F75">
        <w:t xml:space="preserve">. Por lo anterior, aclara que como se quiera </w:t>
      </w:r>
      <w:r w:rsidR="00D814D3">
        <w:t>tomar en consideración la presentación del escrito, como ciudadanos o como integrantes del Comité de Participación Social</w:t>
      </w:r>
      <w:r w:rsidR="00362ED9">
        <w:t xml:space="preserve">, e insiste </w:t>
      </w:r>
      <w:r w:rsidR="00DD71EF">
        <w:t xml:space="preserve">en que dicho documento fue conocido y discutido por el Comité. </w:t>
      </w:r>
    </w:p>
    <w:p w14:paraId="138E9DB1" w14:textId="61444F4A" w:rsidR="00DD71EF" w:rsidRDefault="00DD71EF" w:rsidP="00835F48">
      <w:pPr>
        <w:spacing w:line="240" w:lineRule="auto"/>
        <w:contextualSpacing/>
        <w:jc w:val="both"/>
      </w:pPr>
    </w:p>
    <w:p w14:paraId="14A2A85F" w14:textId="3B1F79F8" w:rsidR="00DD71EF" w:rsidRDefault="003A7601" w:rsidP="00835F48">
      <w:pPr>
        <w:spacing w:line="240" w:lineRule="auto"/>
        <w:contextualSpacing/>
        <w:jc w:val="both"/>
      </w:pPr>
      <w:r>
        <w:t xml:space="preserve">El Dr. Jesús Ibarra Cárdenas </w:t>
      </w:r>
      <w:r w:rsidR="0026563F">
        <w:t xml:space="preserve">comenta que el Comité de Participación Social no tiene un procedimiento establecido en cuanto a </w:t>
      </w:r>
      <w:r w:rsidR="00427260">
        <w:t xml:space="preserve">la ejecución de </w:t>
      </w:r>
      <w:r w:rsidR="0016581B">
        <w:t>a</w:t>
      </w:r>
      <w:r w:rsidR="00427260">
        <w:t xml:space="preserve">cuerdos, </w:t>
      </w:r>
      <w:r w:rsidR="0066444A">
        <w:t>y ante ello, consideraron más interesante presentar el escrito como ciudadanos, y fundamentarlo en el Artículo 8</w:t>
      </w:r>
      <w:r w:rsidR="00022264">
        <w:t xml:space="preserve"> de la Constitución Política de</w:t>
      </w:r>
      <w:r w:rsidR="00566EED">
        <w:t xml:space="preserve"> los Estados Unidos Mexicanos</w:t>
      </w:r>
      <w:r w:rsidR="004D0398">
        <w:t>. Aclara que</w:t>
      </w:r>
      <w:r w:rsidR="008955A3">
        <w:t xml:space="preserve">, Annel Vázquez, refiere a una Sesión que se celebró en enero, </w:t>
      </w:r>
      <w:r w:rsidR="00744A45">
        <w:t xml:space="preserve">en donde se sometió un </w:t>
      </w:r>
      <w:r w:rsidR="00425980">
        <w:t>a</w:t>
      </w:r>
      <w:r w:rsidR="00744A45">
        <w:t xml:space="preserve">cuerdo a aprobación y las votaciones quedaron tres a dos, </w:t>
      </w:r>
      <w:r w:rsidR="00214331">
        <w:t xml:space="preserve">en dicho </w:t>
      </w:r>
      <w:r w:rsidR="00425980">
        <w:t>a</w:t>
      </w:r>
      <w:r w:rsidR="00214331">
        <w:t xml:space="preserve">cuerdo, se solicitó un Enlace y se propuso un proceso para la elección de </w:t>
      </w:r>
      <w:proofErr w:type="gramStart"/>
      <w:r w:rsidR="00214331">
        <w:t>Directores</w:t>
      </w:r>
      <w:proofErr w:type="gramEnd"/>
      <w:r w:rsidR="00B01CAD">
        <w:t xml:space="preserve">. Considera que dicho </w:t>
      </w:r>
      <w:r w:rsidR="0016581B">
        <w:t>a</w:t>
      </w:r>
      <w:r w:rsidR="00B01CAD">
        <w:t xml:space="preserve">cuerdo se hizo llegar con las formalidades requeridas. </w:t>
      </w:r>
    </w:p>
    <w:p w14:paraId="734A4C0D" w14:textId="0454942D" w:rsidR="00B01CAD" w:rsidRDefault="00B01CAD" w:rsidP="00835F48">
      <w:pPr>
        <w:spacing w:line="240" w:lineRule="auto"/>
        <w:contextualSpacing/>
        <w:jc w:val="both"/>
      </w:pPr>
    </w:p>
    <w:p w14:paraId="3BC522CB" w14:textId="05F5BBAC" w:rsidR="00B01CAD" w:rsidRDefault="00B01CAD" w:rsidP="00835F48">
      <w:pPr>
        <w:spacing w:line="240" w:lineRule="auto"/>
        <w:contextualSpacing/>
        <w:jc w:val="both"/>
      </w:pPr>
      <w:r>
        <w:t xml:space="preserve">El Dr. Jesús Ibarra Cárdenas destaca que para la emisión del escrito </w:t>
      </w:r>
      <w:proofErr w:type="gramStart"/>
      <w:r>
        <w:t>habían</w:t>
      </w:r>
      <w:proofErr w:type="gramEnd"/>
      <w:r>
        <w:t xml:space="preserve"> dos opciones</w:t>
      </w:r>
      <w:r w:rsidR="00F816F1">
        <w:t>:</w:t>
      </w:r>
      <w:r>
        <w:t xml:space="preserve"> la primera, </w:t>
      </w:r>
      <w:r w:rsidR="00110653">
        <w:t xml:space="preserve">seguir emitiendo acuerdos para dar cumplimiento al Acuerdo original, </w:t>
      </w:r>
      <w:r w:rsidR="00FA4B5C">
        <w:t>lo que se consider</w:t>
      </w:r>
      <w:r w:rsidR="00425980">
        <w:t>ó</w:t>
      </w:r>
      <w:r w:rsidR="00FA4B5C">
        <w:t xml:space="preserve"> inconveniente en términos procesales</w:t>
      </w:r>
      <w:r w:rsidR="00EB31FD">
        <w:t>, ya que no hay un incidente en cuanto a ejecución</w:t>
      </w:r>
      <w:r w:rsidR="00F828F6">
        <w:t xml:space="preserve">. </w:t>
      </w:r>
      <w:r w:rsidR="000E7678">
        <w:t xml:space="preserve">Y la segunda, </w:t>
      </w:r>
      <w:r w:rsidR="00C54085">
        <w:t xml:space="preserve">es solicitar mediante diversos escritos, </w:t>
      </w:r>
      <w:r w:rsidR="00AE55FB">
        <w:t xml:space="preserve">el cumplimiento del </w:t>
      </w:r>
      <w:r w:rsidR="00425980">
        <w:t>a</w:t>
      </w:r>
      <w:r w:rsidR="00AE55FB">
        <w:t>cuerdo inicial, lo anterior, en virtud de que</w:t>
      </w:r>
      <w:r w:rsidR="00BF055A">
        <w:t xml:space="preserve">, </w:t>
      </w:r>
      <w:r w:rsidR="0016722A">
        <w:t>se consideró lo más viable. Resa</w:t>
      </w:r>
      <w:r w:rsidR="00636A47">
        <w:t>l</w:t>
      </w:r>
      <w:r w:rsidR="0016722A">
        <w:t xml:space="preserve">ta que </w:t>
      </w:r>
      <w:r w:rsidR="00D717D7">
        <w:t>como integrantes del Comité de Participación Social</w:t>
      </w:r>
      <w:r w:rsidR="00C54085">
        <w:t xml:space="preserve"> </w:t>
      </w:r>
      <w:r w:rsidR="00F40E38">
        <w:t xml:space="preserve">cumplen ambas funciones, como servidores públicos y como ciudadanos. </w:t>
      </w:r>
    </w:p>
    <w:p w14:paraId="4FD32415" w14:textId="464A02F6" w:rsidR="00D906A9" w:rsidRDefault="00D906A9" w:rsidP="00835F48">
      <w:pPr>
        <w:spacing w:line="240" w:lineRule="auto"/>
        <w:contextualSpacing/>
        <w:jc w:val="both"/>
      </w:pPr>
    </w:p>
    <w:p w14:paraId="25A62B99" w14:textId="1CE7AD7C" w:rsidR="00F14C4C" w:rsidRDefault="00D906A9" w:rsidP="00835F48">
      <w:pPr>
        <w:spacing w:line="240" w:lineRule="auto"/>
        <w:contextualSpacing/>
        <w:jc w:val="both"/>
      </w:pPr>
      <w:r>
        <w:t xml:space="preserve">El Dr. Ibarra Cárdenas menciona que no se consideró necesario convocar a una </w:t>
      </w:r>
      <w:r w:rsidR="001A6A48">
        <w:t>s</w:t>
      </w:r>
      <w:r>
        <w:t>esión</w:t>
      </w:r>
      <w:r w:rsidR="002143C5">
        <w:t xml:space="preserve">. Respecto a lo sustantivo del escrito, menciona </w:t>
      </w:r>
      <w:r w:rsidR="001F5279">
        <w:t xml:space="preserve">que se reconoce que se tomó en cuenta </w:t>
      </w:r>
      <w:r w:rsidR="002768ED">
        <w:t>la inquietud ciudadana que se tuvo en febrero</w:t>
      </w:r>
      <w:r w:rsidR="00506A25">
        <w:t xml:space="preserve">, cuando se emitió un documento similar, </w:t>
      </w:r>
      <w:proofErr w:type="gramStart"/>
      <w:r w:rsidR="00356886">
        <w:t>en relación a</w:t>
      </w:r>
      <w:proofErr w:type="gramEnd"/>
      <w:r w:rsidR="00356886">
        <w:t xml:space="preserve"> que </w:t>
      </w:r>
      <w:r w:rsidR="00E97E34">
        <w:t xml:space="preserve">se reconoce que </w:t>
      </w:r>
      <w:r w:rsidR="00356886">
        <w:t>en el proceso de selección ha habido transparenci</w:t>
      </w:r>
      <w:r w:rsidR="00C71515">
        <w:t>a y participación ciudadana</w:t>
      </w:r>
      <w:r w:rsidR="001A6A48">
        <w:t>.</w:t>
      </w:r>
      <w:r w:rsidR="00C71515">
        <w:t xml:space="preserve"> </w:t>
      </w:r>
      <w:r w:rsidR="001A6A48">
        <w:t>C</w:t>
      </w:r>
      <w:r w:rsidR="007521EC">
        <w:t xml:space="preserve">onsideran que habría mejores condiciones para una decisión final, </w:t>
      </w:r>
      <w:r w:rsidR="00B13B9E">
        <w:t xml:space="preserve">y en tanto eso suceda, el Órgano de Gobierno pueda hacer ajustes, sin afectar </w:t>
      </w:r>
      <w:r w:rsidR="00FC3C7A">
        <w:t>los derechos de los participantes</w:t>
      </w:r>
      <w:r w:rsidR="00F14C4C">
        <w:t xml:space="preserve">. </w:t>
      </w:r>
    </w:p>
    <w:p w14:paraId="58F02057" w14:textId="77777777" w:rsidR="00F15C64" w:rsidRDefault="00F15C64" w:rsidP="00835F48">
      <w:pPr>
        <w:spacing w:line="240" w:lineRule="auto"/>
        <w:contextualSpacing/>
        <w:jc w:val="both"/>
      </w:pPr>
    </w:p>
    <w:p w14:paraId="20607362" w14:textId="1F8A4F88" w:rsidR="00D906A9" w:rsidRDefault="000B489B" w:rsidP="00835F48">
      <w:pPr>
        <w:spacing w:line="240" w:lineRule="auto"/>
        <w:contextualSpacing/>
        <w:jc w:val="both"/>
      </w:pPr>
      <w:r>
        <w:t>Expresa e</w:t>
      </w:r>
      <w:r w:rsidRPr="000B489B">
        <w:t>l Dr. Ibarra Cárdenas</w:t>
      </w:r>
      <w:r>
        <w:t xml:space="preserve"> </w:t>
      </w:r>
      <w:r w:rsidR="00D13BDA">
        <w:t>que lo que proponen es que la decisión del Órgano de Gobierno sea una decisión fuerte, unánime, leg</w:t>
      </w:r>
      <w:r w:rsidR="001A6A48">
        <w:t>í</w:t>
      </w:r>
      <w:r w:rsidR="00D13BDA">
        <w:t>tima y que no esté dividida, cuestionada</w:t>
      </w:r>
      <w:r w:rsidR="001A6A48">
        <w:t>;</w:t>
      </w:r>
      <w:r w:rsidR="00645186">
        <w:t xml:space="preserve"> que dicha decisión, cuente con el respaldo </w:t>
      </w:r>
      <w:r w:rsidR="00A82810">
        <w:t>de todos los sectores</w:t>
      </w:r>
      <w:r w:rsidR="00421417">
        <w:t xml:space="preserve"> y aliados, y de los que participan en la misma misión. Menciona </w:t>
      </w:r>
      <w:proofErr w:type="gramStart"/>
      <w:r w:rsidR="00421417">
        <w:t>que</w:t>
      </w:r>
      <w:proofErr w:type="gramEnd"/>
      <w:r w:rsidR="00421417">
        <w:t xml:space="preserve"> si se suspende el proceso, se revisa cada punto, detalle y objeción, y aclara que no refiere a que dicho proceso dure </w:t>
      </w:r>
      <w:r w:rsidR="00AD7ECC">
        <w:t xml:space="preserve">demasiado, si no días, semanas probablemente, </w:t>
      </w:r>
      <w:r w:rsidR="00047F5C">
        <w:t>se pueda responder con razonamientos y argumentos fuertes</w:t>
      </w:r>
      <w:r w:rsidR="00344008">
        <w:t xml:space="preserve"> a las incertidumbres presentadas.</w:t>
      </w:r>
    </w:p>
    <w:p w14:paraId="20809CA1" w14:textId="01058C2E" w:rsidR="005A6BD7" w:rsidRDefault="005A6BD7" w:rsidP="00835F48">
      <w:pPr>
        <w:spacing w:line="240" w:lineRule="auto"/>
        <w:contextualSpacing/>
        <w:jc w:val="both"/>
      </w:pPr>
    </w:p>
    <w:p w14:paraId="4CDF8352" w14:textId="3C8BBD2B" w:rsidR="005A6BD7" w:rsidRDefault="005A6BD7" w:rsidP="00835F48">
      <w:pPr>
        <w:spacing w:line="240" w:lineRule="auto"/>
        <w:contextualSpacing/>
        <w:jc w:val="both"/>
      </w:pPr>
      <w:r>
        <w:t xml:space="preserve">El Dr. Jesús Ibarra Cárdenas </w:t>
      </w:r>
      <w:r w:rsidR="003A362F">
        <w:t>propone</w:t>
      </w:r>
      <w:r>
        <w:t xml:space="preserve"> lo anterior a consideración del Órgano de Gobierno, </w:t>
      </w:r>
      <w:r w:rsidR="00CE4EDC">
        <w:t xml:space="preserve">y reafirma que considera que podrían existir mejores condiciones, incluso en cuestiones presupuestales, </w:t>
      </w:r>
      <w:r w:rsidR="0073483A">
        <w:t xml:space="preserve">y menciona que la determinación que el Órgano de Gobierno tenga a bien tomar será respaldada. </w:t>
      </w:r>
    </w:p>
    <w:p w14:paraId="58691B37" w14:textId="5345F13C" w:rsidR="002E4399" w:rsidRDefault="002E4399" w:rsidP="00835F48">
      <w:pPr>
        <w:spacing w:line="240" w:lineRule="auto"/>
        <w:contextualSpacing/>
        <w:jc w:val="both"/>
      </w:pPr>
    </w:p>
    <w:p w14:paraId="481AA938" w14:textId="4297EFC7" w:rsidR="007E08D9" w:rsidRDefault="002E4399" w:rsidP="00835F48">
      <w:pPr>
        <w:spacing w:line="240" w:lineRule="auto"/>
        <w:contextualSpacing/>
        <w:jc w:val="both"/>
      </w:pPr>
      <w:r>
        <w:lastRenderedPageBreak/>
        <w:t xml:space="preserve">La Dra. Nancy García Vázquez </w:t>
      </w:r>
      <w:r w:rsidR="00CA2E7B">
        <w:t>h</w:t>
      </w:r>
      <w:r w:rsidR="00223759">
        <w:t>ace uso de la voz, señala que el documento se presentó de manera</w:t>
      </w:r>
      <w:r w:rsidR="00020C9E">
        <w:t xml:space="preserve"> </w:t>
      </w:r>
      <w:r w:rsidR="00223759">
        <w:t xml:space="preserve">rápida, al final de una </w:t>
      </w:r>
      <w:r w:rsidR="00020C9E">
        <w:t>s</w:t>
      </w:r>
      <w:r w:rsidR="00223759">
        <w:t>esión</w:t>
      </w:r>
      <w:r w:rsidR="00020C9E">
        <w:t>;</w:t>
      </w:r>
      <w:r w:rsidR="00CA2E7B">
        <w:t xml:space="preserve"> manifiesta que las consideraciones expuestas en el escrito son subjetivas</w:t>
      </w:r>
      <w:r w:rsidR="00BA4EBC">
        <w:t>;</w:t>
      </w:r>
      <w:r w:rsidR="00CA2E7B">
        <w:t xml:space="preserve"> </w:t>
      </w:r>
      <w:r w:rsidR="003C72D4">
        <w:t xml:space="preserve">resalta que hubo un </w:t>
      </w:r>
      <w:r w:rsidR="00632080">
        <w:t>término</w:t>
      </w:r>
      <w:r w:rsidR="003C72D4">
        <w:t xml:space="preserve"> para acordar los términos de la convocatoria, se hizo dicho procedimiento e incluso se repuso el proceso </w:t>
      </w:r>
      <w:r w:rsidR="00DD1239">
        <w:t>y</w:t>
      </w:r>
      <w:r w:rsidR="00A2245F">
        <w:t>,</w:t>
      </w:r>
      <w:r w:rsidR="00DD1239">
        <w:t xml:space="preserve"> </w:t>
      </w:r>
      <w:r w:rsidR="006B2DCA">
        <w:t xml:space="preserve">aún </w:t>
      </w:r>
      <w:r w:rsidR="00DD1239">
        <w:t xml:space="preserve">con ello, mencionan nuevas consideraciones. </w:t>
      </w:r>
      <w:r w:rsidR="00F53DF5">
        <w:t>Indica</w:t>
      </w:r>
      <w:r w:rsidR="00DD1239">
        <w:t xml:space="preserve"> que nada garantiza que en enero o febrero </w:t>
      </w:r>
      <w:r w:rsidR="00F02B20">
        <w:t>se determinen nuevamente aspectos a considerar</w:t>
      </w:r>
      <w:r w:rsidR="00083675">
        <w:t xml:space="preserve"> por parte de los aspirantes, de los integrantes del Órgano de Gobierno o de </w:t>
      </w:r>
      <w:r w:rsidR="002A10B4">
        <w:t>cualquier integrante del Comité de Participación Social que</w:t>
      </w:r>
      <w:r w:rsidR="00A2245F">
        <w:t>,</w:t>
      </w:r>
      <w:r w:rsidR="002A10B4">
        <w:t xml:space="preserve"> si bien pueden ser válidas, </w:t>
      </w:r>
      <w:r w:rsidR="007E08D9">
        <w:t xml:space="preserve">considera que hay una institucionalidad que se debe seguir. </w:t>
      </w:r>
    </w:p>
    <w:p w14:paraId="7E50D59C" w14:textId="77777777" w:rsidR="007E08D9" w:rsidRDefault="007E08D9" w:rsidP="00835F48">
      <w:pPr>
        <w:spacing w:line="240" w:lineRule="auto"/>
        <w:contextualSpacing/>
        <w:jc w:val="both"/>
      </w:pPr>
    </w:p>
    <w:p w14:paraId="3D4465FC" w14:textId="6A6C4279" w:rsidR="002E4399" w:rsidRDefault="00C36A18" w:rsidP="00835F48">
      <w:pPr>
        <w:spacing w:line="240" w:lineRule="auto"/>
        <w:contextualSpacing/>
        <w:jc w:val="both"/>
      </w:pPr>
      <w:r>
        <w:t>La Dra. García Vázquez</w:t>
      </w:r>
      <w:r w:rsidR="007C4719">
        <w:t xml:space="preserve"> expone que las consideraciones q</w:t>
      </w:r>
      <w:r w:rsidR="0057494F">
        <w:t>ue se solicitaron en principio fueron atendidas</w:t>
      </w:r>
      <w:r w:rsidR="00F53DF5">
        <w:t>;</w:t>
      </w:r>
      <w:r w:rsidR="0057494F">
        <w:t xml:space="preserve"> resalta que las entrevistas fueron públicas </w:t>
      </w:r>
      <w:proofErr w:type="gramStart"/>
      <w:r w:rsidR="0057494F">
        <w:t>y</w:t>
      </w:r>
      <w:proofErr w:type="gramEnd"/>
      <w:r w:rsidR="0057494F">
        <w:t xml:space="preserve"> sin embargo, no estuvieron presentes todos los integrantes del Comité de Participación Social</w:t>
      </w:r>
      <w:r w:rsidR="004C1ABC">
        <w:t xml:space="preserve">. Señala que el tema del presupuesto no se había discutido anteriormente, </w:t>
      </w:r>
      <w:r w:rsidR="002826D8">
        <w:t xml:space="preserve">y aparece como </w:t>
      </w:r>
      <w:proofErr w:type="gramStart"/>
      <w:r w:rsidR="002826D8">
        <w:t>uno</w:t>
      </w:r>
      <w:proofErr w:type="gramEnd"/>
      <w:r w:rsidR="002826D8">
        <w:t xml:space="preserve"> de las justificaciones en </w:t>
      </w:r>
      <w:r w:rsidR="008C00BB">
        <w:t>é</w:t>
      </w:r>
      <w:r w:rsidR="002826D8">
        <w:t xml:space="preserve">l escrito. </w:t>
      </w:r>
      <w:r w:rsidR="006D61D9">
        <w:t>Reitera que siempre habrá cuestiones por mejorar en todos los proceso</w:t>
      </w:r>
      <w:r w:rsidR="003A362F">
        <w:t>s</w:t>
      </w:r>
      <w:r w:rsidR="006D61D9">
        <w:t xml:space="preserve">, </w:t>
      </w:r>
      <w:r w:rsidR="002401D3">
        <w:t>que la convocatoria s</w:t>
      </w:r>
      <w:r w:rsidR="00D835F0">
        <w:t xml:space="preserve">í cumplió con todos los requerimientos que se solicitaron </w:t>
      </w:r>
      <w:r w:rsidR="0095400C">
        <w:t>y por lo cual solicitaron que se repusiera y que, en caso de que se repit</w:t>
      </w:r>
      <w:r w:rsidR="003A362F">
        <w:t>i</w:t>
      </w:r>
      <w:r w:rsidR="0095400C">
        <w:t>e</w:t>
      </w:r>
      <w:r w:rsidR="003A362F">
        <w:t>ra</w:t>
      </w:r>
      <w:r w:rsidR="0095400C">
        <w:t xml:space="preserve"> el proceso, saldrán consideraciones subjetivas eventualmente. </w:t>
      </w:r>
    </w:p>
    <w:p w14:paraId="7BC2B220" w14:textId="773882F0" w:rsidR="0095400C" w:rsidRDefault="0095400C" w:rsidP="00835F48">
      <w:pPr>
        <w:spacing w:line="240" w:lineRule="auto"/>
        <w:contextualSpacing/>
        <w:jc w:val="both"/>
      </w:pPr>
    </w:p>
    <w:p w14:paraId="4E042134" w14:textId="70526E7C" w:rsidR="0095400C" w:rsidRDefault="0095400C" w:rsidP="00835F48">
      <w:pPr>
        <w:spacing w:line="240" w:lineRule="auto"/>
        <w:contextualSpacing/>
        <w:jc w:val="both"/>
      </w:pPr>
      <w:r>
        <w:t xml:space="preserve">El Auditor Superior </w:t>
      </w:r>
      <w:r w:rsidR="00ED4EAF">
        <w:t>pone a consideración realizar un receso de cinco minutos</w:t>
      </w:r>
      <w:r w:rsidR="004D0CD3">
        <w:t xml:space="preserve"> </w:t>
      </w:r>
      <w:r w:rsidR="001355E1">
        <w:t xml:space="preserve">para determinar si se puede atender o procesar </w:t>
      </w:r>
      <w:r w:rsidR="00BD3B72">
        <w:t>el requerimiento, o si hay condiciones de seguir con la votación</w:t>
      </w:r>
      <w:r w:rsidR="00C9086E">
        <w:t>. Considera que con un receso se podrá revisar si hay condiciones o no de continuar con el proceso</w:t>
      </w:r>
      <w:r w:rsidR="00776195">
        <w:t xml:space="preserve"> </w:t>
      </w:r>
      <w:r w:rsidR="00DC46D7">
        <w:t>y tomar una decisión unánime</w:t>
      </w:r>
      <w:r w:rsidR="00B26E25">
        <w:t xml:space="preserve">. Menciona que es necesario que se </w:t>
      </w:r>
      <w:r w:rsidR="006B2536">
        <w:t>construyan</w:t>
      </w:r>
      <w:r w:rsidR="00B26E25">
        <w:t xml:space="preserve"> acuerdos y establecer una ruta</w:t>
      </w:r>
      <w:r w:rsidR="006B2536">
        <w:t>.</w:t>
      </w:r>
    </w:p>
    <w:p w14:paraId="33298575" w14:textId="5AF1A2C9" w:rsidR="006B2536" w:rsidRDefault="006B2536" w:rsidP="00835F48">
      <w:pPr>
        <w:spacing w:line="240" w:lineRule="auto"/>
        <w:contextualSpacing/>
        <w:jc w:val="both"/>
      </w:pPr>
    </w:p>
    <w:p w14:paraId="1252782A" w14:textId="068047CF" w:rsidR="00CE5242" w:rsidRDefault="006B2536" w:rsidP="00835F48">
      <w:pPr>
        <w:spacing w:line="240" w:lineRule="auto"/>
        <w:contextualSpacing/>
        <w:jc w:val="both"/>
      </w:pPr>
      <w:r>
        <w:t xml:space="preserve">La </w:t>
      </w:r>
      <w:proofErr w:type="gramStart"/>
      <w:r>
        <w:t>Presidenta</w:t>
      </w:r>
      <w:proofErr w:type="gramEnd"/>
      <w:r>
        <w:t xml:space="preserve"> del ITEI se manifiesta de acuerdo con el receso, y expone dudas respecto al proceso que se encontró en la </w:t>
      </w:r>
      <w:r w:rsidR="00CE5242">
        <w:t>revisión de la documentación enviada por la Secretaria Técnica</w:t>
      </w:r>
      <w:r w:rsidR="00446225">
        <w:t xml:space="preserve">. </w:t>
      </w:r>
      <w:r w:rsidR="00CE5242">
        <w:t xml:space="preserve">Respecto a la candidata Rosa </w:t>
      </w:r>
      <w:r w:rsidR="00777DC4">
        <w:t>Angelica</w:t>
      </w:r>
      <w:r w:rsidR="00CE5242">
        <w:t xml:space="preserve"> Cázare</w:t>
      </w:r>
      <w:r w:rsidR="00122490">
        <w:t>s</w:t>
      </w:r>
      <w:r w:rsidR="00CE5242">
        <w:t xml:space="preserve"> </w:t>
      </w:r>
      <w:r w:rsidR="00777DC4">
        <w:t>Alvarado</w:t>
      </w:r>
      <w:r w:rsidR="00122490">
        <w:t xml:space="preserve">, </w:t>
      </w:r>
      <w:r w:rsidR="00907E42">
        <w:t>donde se realizó una observación en el momento de la evaluación, la Dra. Annel Vázquez</w:t>
      </w:r>
      <w:r w:rsidR="008F7444">
        <w:t xml:space="preserve"> no estaba de acuerdo con la valoración del Plan de Trabajo y no se firmó esa </w:t>
      </w:r>
      <w:r w:rsidR="00776195">
        <w:t>a</w:t>
      </w:r>
      <w:r w:rsidR="008F7444">
        <w:t>cta</w:t>
      </w:r>
      <w:r w:rsidR="001A3D76">
        <w:t>. Reitera que fue lo que determin</w:t>
      </w:r>
      <w:r w:rsidR="00221EA9">
        <w:t>ó de la información que se le hizo llegar. Observó también</w:t>
      </w:r>
      <w:r w:rsidR="00EF7DD1">
        <w:t>;</w:t>
      </w:r>
      <w:r w:rsidR="00221EA9">
        <w:t xml:space="preserve"> que el </w:t>
      </w:r>
      <w:r w:rsidR="00EF7DD1">
        <w:t>a</w:t>
      </w:r>
      <w:r w:rsidR="00221EA9">
        <w:t xml:space="preserve">cta de evaluación documental </w:t>
      </w:r>
      <w:r w:rsidR="009B4724">
        <w:t>tenía</w:t>
      </w:r>
      <w:r w:rsidR="00446225">
        <w:t xml:space="preserve"> tachones y escritos a mano. </w:t>
      </w:r>
    </w:p>
    <w:p w14:paraId="70575D63" w14:textId="62A693C7" w:rsidR="00446225" w:rsidRDefault="00446225" w:rsidP="00835F48">
      <w:pPr>
        <w:spacing w:line="240" w:lineRule="auto"/>
        <w:contextualSpacing/>
        <w:jc w:val="both"/>
      </w:pPr>
    </w:p>
    <w:p w14:paraId="17B4DF95" w14:textId="5675228D" w:rsidR="00611FC2" w:rsidRDefault="009B4724" w:rsidP="00835F48">
      <w:pPr>
        <w:spacing w:line="240" w:lineRule="auto"/>
        <w:contextualSpacing/>
        <w:jc w:val="both"/>
      </w:pPr>
      <w:r>
        <w:t>L</w:t>
      </w:r>
      <w:r w:rsidR="00446225">
        <w:t xml:space="preserve">a </w:t>
      </w:r>
      <w:proofErr w:type="gramStart"/>
      <w:r w:rsidR="00446225">
        <w:t>Pres</w:t>
      </w:r>
      <w:r w:rsidR="001C1B2F">
        <w:t>identa</w:t>
      </w:r>
      <w:proofErr w:type="gramEnd"/>
      <w:r w:rsidR="001C1B2F">
        <w:t xml:space="preserve"> del ITEI</w:t>
      </w:r>
      <w:r w:rsidR="00D92591">
        <w:t>, menciona que Alberto Bayardo hizo llegar una carta respecto a la participante Berenice Arias Tell</w:t>
      </w:r>
      <w:r w:rsidR="00D275DD">
        <w:t xml:space="preserve">o, </w:t>
      </w:r>
      <w:r>
        <w:t>en la cual</w:t>
      </w:r>
      <w:r w:rsidR="008F3938">
        <w:t xml:space="preserve"> se le informa que su formación </w:t>
      </w:r>
      <w:r w:rsidR="00446A18">
        <w:t>académica</w:t>
      </w:r>
      <w:r w:rsidR="008F3938">
        <w:t xml:space="preserve"> no es idónea, </w:t>
      </w:r>
      <w:r w:rsidR="0015402F">
        <w:t xml:space="preserve">porque el perfil profesional de puesto señala que deben ser carreras </w:t>
      </w:r>
      <w:r w:rsidR="00160480">
        <w:t xml:space="preserve">o posgrado </w:t>
      </w:r>
      <w:r w:rsidR="0015402F">
        <w:t xml:space="preserve">afín, </w:t>
      </w:r>
      <w:r w:rsidR="00266B1C">
        <w:t xml:space="preserve">o sea que no es limitativo. Señala que </w:t>
      </w:r>
      <w:r w:rsidR="00BE5D3A">
        <w:t>su formación es en Ciencias Políticas</w:t>
      </w:r>
      <w:r w:rsidR="005145AE">
        <w:t xml:space="preserve"> por la Universidad Autónoma del Estado de México, y como afines se consideran las </w:t>
      </w:r>
      <w:r w:rsidR="005B6E76">
        <w:t xml:space="preserve">licenciaturas de </w:t>
      </w:r>
      <w:r w:rsidR="00D159C0">
        <w:t>P</w:t>
      </w:r>
      <w:r w:rsidR="005B6E76">
        <w:t xml:space="preserve">olíticas </w:t>
      </w:r>
      <w:r w:rsidR="00D159C0">
        <w:t>P</w:t>
      </w:r>
      <w:r w:rsidR="005B6E76">
        <w:t>úblicas y</w:t>
      </w:r>
      <w:r w:rsidR="00D159C0">
        <w:t>,</w:t>
      </w:r>
      <w:r w:rsidR="005B6E76">
        <w:t xml:space="preserve"> sin embargo</w:t>
      </w:r>
      <w:r w:rsidR="00800BCD">
        <w:t>,</w:t>
      </w:r>
      <w:r w:rsidR="005B6E76">
        <w:t xml:space="preserve"> no se le admitió el cumplimiento.</w:t>
      </w:r>
      <w:r w:rsidR="00611FC2">
        <w:t xml:space="preserve"> Resalta que la participante mencionó en dicho documento que se estableció que no</w:t>
      </w:r>
      <w:r w:rsidR="0090428F">
        <w:t xml:space="preserve"> había ocupado puestos directivos del término que mencionaba la convocatoria, </w:t>
      </w:r>
      <w:r w:rsidR="00BE4273">
        <w:t>y comenta que la candidata anexó documentos donde se establece que sí cumple con más de</w:t>
      </w:r>
      <w:r w:rsidR="00435BBC">
        <w:t xml:space="preserve"> cinco años de experiencia. </w:t>
      </w:r>
    </w:p>
    <w:p w14:paraId="246A9B05" w14:textId="3A5CD3DA" w:rsidR="007B575B" w:rsidRDefault="007B575B" w:rsidP="00BE6F68">
      <w:pPr>
        <w:spacing w:line="240" w:lineRule="auto"/>
        <w:contextualSpacing/>
        <w:jc w:val="both"/>
      </w:pPr>
    </w:p>
    <w:p w14:paraId="16382D50" w14:textId="0E55A292" w:rsidR="00435BBC" w:rsidRDefault="00435BBC" w:rsidP="00BE6F68">
      <w:pPr>
        <w:spacing w:line="240" w:lineRule="auto"/>
        <w:contextualSpacing/>
        <w:jc w:val="both"/>
      </w:pPr>
      <w:r>
        <w:t xml:space="preserve">La </w:t>
      </w:r>
      <w:proofErr w:type="gramStart"/>
      <w:r>
        <w:t>Presidente</w:t>
      </w:r>
      <w:proofErr w:type="gramEnd"/>
      <w:r>
        <w:t xml:space="preserve"> del ITEI solicita saber el cau</w:t>
      </w:r>
      <w:r w:rsidR="00F05D91">
        <w:t>c</w:t>
      </w:r>
      <w:r>
        <w:t xml:space="preserve">e que se les dio a los dos casos expuestos. </w:t>
      </w:r>
      <w:r w:rsidR="00CA59FA">
        <w:t>La Secretaria Técnica consulta si aclara dichas dudas antes o después del receso. El Fiscal Especializado</w:t>
      </w:r>
      <w:r w:rsidR="008B7362">
        <w:t xml:space="preserve"> solicita que se d</w:t>
      </w:r>
      <w:r w:rsidR="00F4285B">
        <w:t>é</w:t>
      </w:r>
      <w:r w:rsidR="008B7362">
        <w:t xml:space="preserve"> la </w:t>
      </w:r>
      <w:proofErr w:type="gramStart"/>
      <w:r w:rsidR="008B7362">
        <w:t>información previo</w:t>
      </w:r>
      <w:proofErr w:type="gramEnd"/>
      <w:r w:rsidR="008B7362">
        <w:t xml:space="preserve"> al receso. </w:t>
      </w:r>
      <w:r w:rsidR="009A46C0">
        <w:t xml:space="preserve">A lo anterior se suman el </w:t>
      </w:r>
      <w:proofErr w:type="gramStart"/>
      <w:r w:rsidR="009A46C0">
        <w:t>Presidente</w:t>
      </w:r>
      <w:proofErr w:type="gramEnd"/>
      <w:r w:rsidR="009A46C0">
        <w:t xml:space="preserve"> del Consejo de la Judicatura y la Presidenta del ITEI. </w:t>
      </w:r>
    </w:p>
    <w:p w14:paraId="4E76E20E" w14:textId="3278C4DC" w:rsidR="009A46C0" w:rsidRDefault="009A46C0" w:rsidP="00BE6F68">
      <w:pPr>
        <w:spacing w:line="240" w:lineRule="auto"/>
        <w:contextualSpacing/>
        <w:jc w:val="both"/>
      </w:pPr>
    </w:p>
    <w:p w14:paraId="5E24EF5B" w14:textId="260B38E8" w:rsidR="00D3296F" w:rsidRDefault="00D3296F" w:rsidP="00BE6F68">
      <w:pPr>
        <w:spacing w:line="240" w:lineRule="auto"/>
        <w:contextualSpacing/>
        <w:jc w:val="both"/>
      </w:pPr>
      <w:r>
        <w:t>La Secretaria Técnica responde con respecto a Rosa Angelica Cázares Alvarado que fue evaluada, y se test</w:t>
      </w:r>
      <w:r w:rsidR="00F4285B">
        <w:t>ó</w:t>
      </w:r>
      <w:r>
        <w:t xml:space="preserve"> con el puño y letra de la Dra. Annel Vázquez, ya que </w:t>
      </w:r>
      <w:r w:rsidR="00F3690B">
        <w:t xml:space="preserve">sentía que la redacción no reflejaba lo que ella quería, y por cuestiones de tiempo, dado que había sido una </w:t>
      </w:r>
      <w:r w:rsidR="00F4285B">
        <w:t>s</w:t>
      </w:r>
      <w:r w:rsidR="00F3690B">
        <w:t xml:space="preserve">esión de trabajo larga, </w:t>
      </w:r>
      <w:r w:rsidR="00B6332E">
        <w:t xml:space="preserve">se decidió que ella misma hiciera </w:t>
      </w:r>
      <w:r w:rsidR="00F4285B">
        <w:t>el comentario</w:t>
      </w:r>
      <w:r w:rsidR="00B6332E">
        <w:t xml:space="preserve"> en el documento. </w:t>
      </w:r>
      <w:r w:rsidR="00420A49">
        <w:t xml:space="preserve">Aclara que en ningún momento </w:t>
      </w:r>
      <w:r w:rsidR="005D7683">
        <w:t>se solicitó que se cambiara la calificación, sino que a la Dra. Annel Vázquez no le parecía que en la evaluación cualitativa</w:t>
      </w:r>
      <w:r w:rsidR="001525F1">
        <w:t xml:space="preserve"> no quedaba clara la información, y reitera que no hubo ninguna solicitud respecto a cambiar los datos</w:t>
      </w:r>
      <w:r w:rsidR="00E5099C">
        <w:t xml:space="preserve">. </w:t>
      </w:r>
    </w:p>
    <w:p w14:paraId="18ADDAF4" w14:textId="60B588B2" w:rsidR="00E5099C" w:rsidRDefault="00E5099C" w:rsidP="00BE6F68">
      <w:pPr>
        <w:spacing w:line="240" w:lineRule="auto"/>
        <w:contextualSpacing/>
        <w:jc w:val="both"/>
      </w:pPr>
    </w:p>
    <w:p w14:paraId="2F4A0E80" w14:textId="6B6C42F5" w:rsidR="00E5099C" w:rsidRDefault="00E5099C" w:rsidP="00BE6F68">
      <w:pPr>
        <w:spacing w:line="240" w:lineRule="auto"/>
        <w:contextualSpacing/>
        <w:jc w:val="both"/>
      </w:pPr>
      <w:r>
        <w:t xml:space="preserve">La </w:t>
      </w:r>
      <w:proofErr w:type="gramStart"/>
      <w:r>
        <w:t>Presidenta</w:t>
      </w:r>
      <w:proofErr w:type="gramEnd"/>
      <w:r>
        <w:t xml:space="preserve"> del ITEI consulta si la participante sí cumplió con el perfil con la valoración del Plan de Trabajo. A lo anterior, la Secretaria Técnica responde que sí. </w:t>
      </w:r>
      <w:r w:rsidR="00C468C0">
        <w:t xml:space="preserve">Señala que la aclaración fue únicamente por cuestión de redacción </w:t>
      </w:r>
      <w:r w:rsidR="00700FA3">
        <w:t xml:space="preserve">y reitera que fue la Dra. Annel Vázquez quien especificó en el </w:t>
      </w:r>
      <w:r w:rsidR="009A7079">
        <w:t>a</w:t>
      </w:r>
      <w:r w:rsidR="00700FA3">
        <w:t>cta, para que quedara a su entera satisfacción</w:t>
      </w:r>
      <w:r w:rsidR="001E6BE2">
        <w:t xml:space="preserve"> y por efectos de tiempo. </w:t>
      </w:r>
    </w:p>
    <w:p w14:paraId="554630C2" w14:textId="00C9605E" w:rsidR="001E6BE2" w:rsidRDefault="001E6BE2" w:rsidP="00BE6F68">
      <w:pPr>
        <w:spacing w:line="240" w:lineRule="auto"/>
        <w:contextualSpacing/>
        <w:jc w:val="both"/>
      </w:pPr>
    </w:p>
    <w:p w14:paraId="48829A1D" w14:textId="66BB6D7C" w:rsidR="001E6BE2" w:rsidRDefault="001E6BE2" w:rsidP="00BE6F68">
      <w:pPr>
        <w:spacing w:line="240" w:lineRule="auto"/>
        <w:contextualSpacing/>
        <w:jc w:val="both"/>
      </w:pPr>
      <w:r>
        <w:t>La Secretaria Técnica comenta respecto a la candidata Berenice Arias Tello que</w:t>
      </w:r>
      <w:r w:rsidR="00800BCD">
        <w:t>,</w:t>
      </w:r>
      <w:r>
        <w:t xml:space="preserve"> si bien obtuvo los estudios </w:t>
      </w:r>
      <w:r w:rsidR="00E20BD8">
        <w:t xml:space="preserve">de posgrado </w:t>
      </w:r>
      <w:r>
        <w:t xml:space="preserve">que la </w:t>
      </w:r>
      <w:proofErr w:type="gramStart"/>
      <w:r>
        <w:t>Presidenta</w:t>
      </w:r>
      <w:proofErr w:type="gramEnd"/>
      <w:r>
        <w:t xml:space="preserve"> del ITEI mencionó</w:t>
      </w:r>
      <w:r w:rsidR="00E20BD8">
        <w:t xml:space="preserve">, es </w:t>
      </w:r>
      <w:r w:rsidR="00076AD0">
        <w:t>L</w:t>
      </w:r>
      <w:r w:rsidR="00E20BD8">
        <w:t xml:space="preserve">icenciada en </w:t>
      </w:r>
      <w:r w:rsidR="00076AD0">
        <w:t>C</w:t>
      </w:r>
      <w:r w:rsidR="00E20BD8">
        <w:t xml:space="preserve">omunicación </w:t>
      </w:r>
      <w:r w:rsidR="00E540A6">
        <w:t xml:space="preserve">y participó </w:t>
      </w:r>
      <w:r w:rsidR="00076AD0">
        <w:t>para la titularidad de</w:t>
      </w:r>
      <w:r w:rsidR="00E540A6">
        <w:t xml:space="preserve"> la Dirección de Desarrollo de Capacidades. Resalta que los observadores que estuvieron presentes</w:t>
      </w:r>
      <w:r w:rsidR="00940E17">
        <w:t xml:space="preserve"> y que igualmente están presentes en esta </w:t>
      </w:r>
      <w:r w:rsidR="00024FE6">
        <w:t>s</w:t>
      </w:r>
      <w:r w:rsidR="00940E17">
        <w:t>esión</w:t>
      </w:r>
      <w:r w:rsidR="00E540A6">
        <w:t xml:space="preserve">, solicitaron revisar la documentación presentada por la candidata, </w:t>
      </w:r>
      <w:r w:rsidR="004F62DF">
        <w:t>de lo que se determinó que por su parte no</w:t>
      </w:r>
      <w:r w:rsidR="002751E6">
        <w:t xml:space="preserve"> envió un escrito de idoneidad, </w:t>
      </w:r>
      <w:r w:rsidR="004F4DBB">
        <w:t xml:space="preserve">sino que replicó su </w:t>
      </w:r>
      <w:r w:rsidR="00024FE6">
        <w:t>c</w:t>
      </w:r>
      <w:r w:rsidR="004F4DBB">
        <w:t xml:space="preserve">urriculum </w:t>
      </w:r>
      <w:r w:rsidR="00024FE6">
        <w:t>v</w:t>
      </w:r>
      <w:r w:rsidR="004F4DBB">
        <w:t xml:space="preserve">itae, y únicamente le cambió el título, </w:t>
      </w:r>
      <w:r w:rsidR="00CA07CB">
        <w:t xml:space="preserve">por lo que no se consideró por parte de todos los que firmaron el </w:t>
      </w:r>
      <w:r w:rsidR="00024FE6">
        <w:t>a</w:t>
      </w:r>
      <w:r w:rsidR="00CA07CB">
        <w:t xml:space="preserve">cta, que era una carrera afín. </w:t>
      </w:r>
    </w:p>
    <w:p w14:paraId="5BEC3A6F" w14:textId="77777777" w:rsidR="00CA07CB" w:rsidRDefault="00CA07CB" w:rsidP="00BE6F68">
      <w:pPr>
        <w:spacing w:line="240" w:lineRule="auto"/>
        <w:contextualSpacing/>
        <w:jc w:val="both"/>
      </w:pPr>
    </w:p>
    <w:p w14:paraId="5E6AA91B" w14:textId="55989A2A" w:rsidR="00CA07CB" w:rsidRDefault="00CA07CB" w:rsidP="00BE6F68">
      <w:pPr>
        <w:spacing w:line="240" w:lineRule="auto"/>
        <w:contextualSpacing/>
        <w:jc w:val="both"/>
      </w:pPr>
      <w:r>
        <w:t xml:space="preserve">La </w:t>
      </w:r>
      <w:proofErr w:type="gramStart"/>
      <w:r>
        <w:t>Presidenta</w:t>
      </w:r>
      <w:proofErr w:type="gramEnd"/>
      <w:r>
        <w:t xml:space="preserve"> del ITEI</w:t>
      </w:r>
      <w:r w:rsidR="005755A8">
        <w:t xml:space="preserve"> consulta si se dejó asentado lo anterior en </w:t>
      </w:r>
      <w:r w:rsidR="00DE477F">
        <w:t xml:space="preserve">el </w:t>
      </w:r>
      <w:r w:rsidR="00024FE6">
        <w:t>a</w:t>
      </w:r>
      <w:r w:rsidR="005755A8">
        <w:t xml:space="preserve">cta. </w:t>
      </w:r>
      <w:r w:rsidR="0001157E">
        <w:t xml:space="preserve">La Secretaria Técnica responde que sí se dejaron algunos aspectos establecidos en el </w:t>
      </w:r>
      <w:r w:rsidR="00024FE6">
        <w:t>a</w:t>
      </w:r>
      <w:r w:rsidR="0001157E">
        <w:t xml:space="preserve">cta. </w:t>
      </w:r>
      <w:r w:rsidR="00754514">
        <w:t xml:space="preserve">La </w:t>
      </w:r>
      <w:proofErr w:type="gramStart"/>
      <w:r w:rsidR="00754514">
        <w:t>Presidenta</w:t>
      </w:r>
      <w:proofErr w:type="gramEnd"/>
      <w:r w:rsidR="00754514">
        <w:t xml:space="preserve"> del ITEI considera que es importante que se mencione y se establezca un parámetro base, </w:t>
      </w:r>
      <w:r w:rsidR="006A44AF">
        <w:t>y si el grupo que está valorando toma un acuerdo distinto, que se establezca</w:t>
      </w:r>
      <w:r w:rsidR="007A20D1">
        <w:t>. A lo anterior, la Secretaria Técnica reitera que no hubo ningún acuerdo dis</w:t>
      </w:r>
      <w:r w:rsidR="00A7082C">
        <w:t xml:space="preserve">tinto. </w:t>
      </w:r>
    </w:p>
    <w:p w14:paraId="156121EE" w14:textId="4A5F705E" w:rsidR="00A7082C" w:rsidRDefault="00A7082C" w:rsidP="00BE6F68">
      <w:pPr>
        <w:spacing w:line="240" w:lineRule="auto"/>
        <w:contextualSpacing/>
        <w:jc w:val="both"/>
      </w:pPr>
    </w:p>
    <w:p w14:paraId="4A6695DF" w14:textId="7D02A951" w:rsidR="00A7082C" w:rsidRDefault="00AC51E1" w:rsidP="00BE6F68">
      <w:pPr>
        <w:spacing w:line="240" w:lineRule="auto"/>
        <w:contextualSpacing/>
        <w:jc w:val="both"/>
      </w:pPr>
      <w:r>
        <w:t xml:space="preserve">El </w:t>
      </w:r>
      <w:proofErr w:type="gramStart"/>
      <w:r>
        <w:t>Presidente</w:t>
      </w:r>
      <w:proofErr w:type="gramEnd"/>
      <w:r>
        <w:t xml:space="preserve"> del Órgano de Gobierno </w:t>
      </w:r>
      <w:r w:rsidR="00AF6D0C">
        <w:t xml:space="preserve">somete a consideración </w:t>
      </w:r>
      <w:r w:rsidR="00DB655E">
        <w:t>un receso. Todos los integrantes se manifiestan a favor</w:t>
      </w:r>
      <w:r w:rsidR="0024087B">
        <w:t>.</w:t>
      </w:r>
    </w:p>
    <w:p w14:paraId="6A26773E" w14:textId="60B9783D" w:rsidR="0024087B" w:rsidRDefault="0024087B" w:rsidP="00BE6F68">
      <w:pPr>
        <w:spacing w:line="240" w:lineRule="auto"/>
        <w:contextualSpacing/>
        <w:jc w:val="both"/>
      </w:pPr>
    </w:p>
    <w:p w14:paraId="46469985" w14:textId="5A5F3045" w:rsidR="0024087B" w:rsidRDefault="0024087B" w:rsidP="00BE6F68">
      <w:pPr>
        <w:spacing w:line="240" w:lineRule="auto"/>
        <w:contextualSpacing/>
        <w:jc w:val="both"/>
      </w:pPr>
      <w:r>
        <w:t>Se declara receso de la Tercera Sesión Extraordinaria del Órgano de Gobierno de la Secretaría Ejecutiva del Sistema Estatal Anticorrupción de Jalisco, s</w:t>
      </w:r>
      <w:r w:rsidR="00B130E2">
        <w:t xml:space="preserve">iendo las 18:36 horas del lunes 14 de octubre de 2019. </w:t>
      </w:r>
    </w:p>
    <w:p w14:paraId="7E65D6E3" w14:textId="23F1CE5C" w:rsidR="00B130E2" w:rsidRDefault="00B130E2" w:rsidP="00BE6F68">
      <w:pPr>
        <w:spacing w:line="240" w:lineRule="auto"/>
        <w:contextualSpacing/>
        <w:jc w:val="both"/>
      </w:pPr>
    </w:p>
    <w:p w14:paraId="333D0400" w14:textId="739D1FC3" w:rsidR="00CC724C" w:rsidRDefault="00B130E2" w:rsidP="00CC724C">
      <w:pPr>
        <w:spacing w:line="240" w:lineRule="auto"/>
        <w:contextualSpacing/>
        <w:jc w:val="both"/>
      </w:pPr>
      <w:r>
        <w:lastRenderedPageBreak/>
        <w:t xml:space="preserve">Se </w:t>
      </w:r>
      <w:r w:rsidR="00CC724C">
        <w:t>da por concluido el receso</w:t>
      </w:r>
      <w:r w:rsidR="00DE477F">
        <w:t>,</w:t>
      </w:r>
      <w:r w:rsidR="00CC724C">
        <w:t xml:space="preserve"> de la Tercera Sesión Extraordinaria del Órgano de Gobierno de la Secretaría Ejecutiva del Sistema Estatal Anticorrupción de Jalisco, siendo las 19:11 horas del lunes 14 de octubre de 2019. </w:t>
      </w:r>
    </w:p>
    <w:p w14:paraId="0E8657B2" w14:textId="016F841C" w:rsidR="00B130E2" w:rsidRDefault="00B130E2" w:rsidP="00BE6F68">
      <w:pPr>
        <w:spacing w:line="240" w:lineRule="auto"/>
        <w:contextualSpacing/>
        <w:jc w:val="both"/>
      </w:pPr>
    </w:p>
    <w:p w14:paraId="2E2BC711" w14:textId="24FBE518" w:rsidR="00CC724C" w:rsidRDefault="00CC724C" w:rsidP="00BE6F68">
      <w:pPr>
        <w:spacing w:line="240" w:lineRule="auto"/>
        <w:contextualSpacing/>
        <w:jc w:val="both"/>
      </w:pPr>
      <w:r>
        <w:t xml:space="preserve">El </w:t>
      </w:r>
      <w:proofErr w:type="gramStart"/>
      <w:r>
        <w:t>Presidente</w:t>
      </w:r>
      <w:proofErr w:type="gramEnd"/>
      <w:r>
        <w:t xml:space="preserve"> del Órgano</w:t>
      </w:r>
      <w:r w:rsidR="00B16CBE">
        <w:t xml:space="preserve"> dicta el siguiente </w:t>
      </w:r>
      <w:r w:rsidR="00DE477F">
        <w:t>a</w:t>
      </w:r>
      <w:r w:rsidR="00B16CBE">
        <w:t xml:space="preserve">cuerdo: </w:t>
      </w:r>
    </w:p>
    <w:p w14:paraId="05D372E5" w14:textId="1BEB67C7" w:rsidR="00B16CBE" w:rsidRDefault="00B16CBE" w:rsidP="00BE6F68">
      <w:pPr>
        <w:spacing w:line="240" w:lineRule="auto"/>
        <w:contextualSpacing/>
        <w:jc w:val="both"/>
      </w:pPr>
    </w:p>
    <w:p w14:paraId="177F51E5" w14:textId="77777777" w:rsidR="00865FED" w:rsidRPr="00EB1700" w:rsidRDefault="00865FED" w:rsidP="00865FED">
      <w:pPr>
        <w:jc w:val="both"/>
        <w:rPr>
          <w:rFonts w:cs="Arial"/>
          <w:b/>
        </w:rPr>
      </w:pPr>
      <w:r w:rsidRPr="00EB1700">
        <w:rPr>
          <w:rFonts w:cs="Arial"/>
          <w:b/>
        </w:rPr>
        <w:t>A.OG.2019.34</w:t>
      </w:r>
    </w:p>
    <w:p w14:paraId="0A7571AC" w14:textId="77777777" w:rsidR="00865FED" w:rsidRPr="00EB1700" w:rsidRDefault="00865FED" w:rsidP="00865FED">
      <w:pPr>
        <w:jc w:val="both"/>
        <w:rPr>
          <w:rFonts w:cs="Arial"/>
        </w:rPr>
      </w:pPr>
      <w:r>
        <w:rPr>
          <w:rFonts w:cs="Arial"/>
        </w:rPr>
        <w:t>“</w:t>
      </w:r>
      <w:r w:rsidRPr="00EB1700">
        <w:rPr>
          <w:rFonts w:cs="Arial"/>
        </w:rPr>
        <w:t xml:space="preserve">El Órgano de Gobierno, por unanimidad, decidió cancelar el proceso de selección para ocupar los puestos vacantes de las Direcciones de Políticas Públicas, Coordinación Interinstitucional, Desarrollo de Capacidades e Inteligencia de Datos y la Coordinación para fungir como Titular de la Unidad de Transparencia de la Secretaría Ejecutiva, del Sistema Estatal Anticorrupción de Jalisco, con base en el documento presentado por Lucía Almaraz Cazarez, Annel Alejandra Vázquez Anderson y Jesús Ibarra Cárdenas, ante la Secretaría Ejecutiva, el 4 de octubre del 2019, así como las diversas impugnaciones al proceso. Lo anterior, con fundamento en los artículos 13 fracción IX del Estatuto Orgánico de la Secretaría Ejecutiva del Sistema Estatal Anticorrupción de Jalisco, y 74 fracción XIV de la Ley Orgánica del Poder Ejecutivo de Estado de Jalisco. </w:t>
      </w:r>
    </w:p>
    <w:p w14:paraId="56967ECB" w14:textId="77777777" w:rsidR="00865FED" w:rsidRPr="00EB1700" w:rsidRDefault="00865FED" w:rsidP="00865FED">
      <w:pPr>
        <w:jc w:val="both"/>
        <w:rPr>
          <w:rFonts w:cs="Arial"/>
        </w:rPr>
      </w:pPr>
      <w:r w:rsidRPr="00EB1700">
        <w:rPr>
          <w:rFonts w:cs="Arial"/>
        </w:rPr>
        <w:t xml:space="preserve">Se establece que el proceso cumplió con los objetivos de transparencia, rendición de cuentas y participación ciudadana. </w:t>
      </w:r>
    </w:p>
    <w:p w14:paraId="668B0B22" w14:textId="77777777" w:rsidR="00865FED" w:rsidRPr="00EB1700" w:rsidRDefault="00865FED" w:rsidP="00865FED">
      <w:pPr>
        <w:jc w:val="both"/>
        <w:rPr>
          <w:rFonts w:cs="Arial"/>
        </w:rPr>
      </w:pPr>
      <w:r w:rsidRPr="00EB1700">
        <w:rPr>
          <w:rFonts w:cs="Arial"/>
        </w:rPr>
        <w:t xml:space="preserve">Señalando que los candidatos y candidatas que participaron en el citado proceso tienen a salvo sus derechos y serán respetados en la siguiente convocatoria, si es su deseo. </w:t>
      </w:r>
    </w:p>
    <w:p w14:paraId="30F8F3B1" w14:textId="342F3F0F" w:rsidR="00B16CBE" w:rsidRDefault="00865FED" w:rsidP="00865FED">
      <w:pPr>
        <w:spacing w:line="240" w:lineRule="auto"/>
        <w:contextualSpacing/>
        <w:jc w:val="both"/>
      </w:pPr>
      <w:r w:rsidRPr="00EB1700">
        <w:rPr>
          <w:rFonts w:cs="Arial"/>
        </w:rPr>
        <w:t>Se acuerda instruir a la Secretaria Técnica, para llevar a cabo la notificación vía correo electrónico a los candidatos y candidatas, que participaron en dicho proceso</w:t>
      </w:r>
      <w:r>
        <w:rPr>
          <w:rFonts w:cs="Arial"/>
        </w:rPr>
        <w:t>”</w:t>
      </w:r>
      <w:r w:rsidRPr="00EB1700">
        <w:t>.</w:t>
      </w:r>
    </w:p>
    <w:p w14:paraId="61122025" w14:textId="032D0B42" w:rsidR="003D2C85" w:rsidRDefault="003D2C85" w:rsidP="00865FED">
      <w:pPr>
        <w:spacing w:line="240" w:lineRule="auto"/>
        <w:contextualSpacing/>
        <w:jc w:val="both"/>
      </w:pPr>
    </w:p>
    <w:p w14:paraId="72158AB0" w14:textId="0C3D22D1" w:rsidR="003D2C85" w:rsidRDefault="003D2C85" w:rsidP="00865FED">
      <w:pPr>
        <w:spacing w:line="240" w:lineRule="auto"/>
        <w:contextualSpacing/>
        <w:jc w:val="both"/>
      </w:pPr>
      <w:r>
        <w:t xml:space="preserve">El </w:t>
      </w:r>
      <w:proofErr w:type="gramStart"/>
      <w:r>
        <w:t>Presidente</w:t>
      </w:r>
      <w:proofErr w:type="gramEnd"/>
      <w:r>
        <w:t xml:space="preserve"> del Órgano de Gobierno somete a consideración de los presentes el Acuerdo</w:t>
      </w:r>
      <w:r w:rsidR="004A06A7">
        <w:t xml:space="preserve"> dictado con anterioridad</w:t>
      </w:r>
      <w:r w:rsidR="006B1512">
        <w:t>, quienes</w:t>
      </w:r>
      <w:r w:rsidR="00760FCA">
        <w:t xml:space="preserve"> de manera </w:t>
      </w:r>
      <w:r w:rsidR="00427F9D">
        <w:t>unánime</w:t>
      </w:r>
      <w:r w:rsidR="006B1512">
        <w:t xml:space="preserve"> levantaron la mano en signo de aprobación. </w:t>
      </w:r>
    </w:p>
    <w:p w14:paraId="1AFFFDBF" w14:textId="69B6400E" w:rsidR="003E43C2" w:rsidRDefault="003E43C2" w:rsidP="00865FED">
      <w:pPr>
        <w:spacing w:line="240" w:lineRule="auto"/>
        <w:contextualSpacing/>
        <w:jc w:val="both"/>
      </w:pPr>
    </w:p>
    <w:p w14:paraId="0FC457B8" w14:textId="0515465D" w:rsidR="003E43C2" w:rsidRDefault="003E43C2" w:rsidP="00865FED">
      <w:pPr>
        <w:spacing w:line="240" w:lineRule="auto"/>
        <w:contextualSpacing/>
        <w:jc w:val="both"/>
      </w:pPr>
      <w:r>
        <w:t xml:space="preserve">El </w:t>
      </w:r>
      <w:proofErr w:type="gramStart"/>
      <w:r>
        <w:t>Presidente</w:t>
      </w:r>
      <w:proofErr w:type="gramEnd"/>
      <w:r>
        <w:t xml:space="preserve"> del Consejo de la Judicatura, solicita a la Secretaria Técnica que en caso de que se presenten amparos a la Secretaría Ejecutiva, donde se involucre la actuación del Órgano de Gobierno, se de cuenta a dicho Órgano lo más pronto posible</w:t>
      </w:r>
      <w:r w:rsidR="00BB4DC7">
        <w:t>, señala también, que actualmente hay tres amparos en proceso y únicamente tenía conocimiento de uno</w:t>
      </w:r>
      <w:r>
        <w:t xml:space="preserve">. El </w:t>
      </w:r>
      <w:proofErr w:type="gramStart"/>
      <w:r>
        <w:t>Presidente</w:t>
      </w:r>
      <w:proofErr w:type="gramEnd"/>
      <w:r>
        <w:t xml:space="preserve"> del Órgano de Gobierno consulta si existe alguna otra sugerencia por hacer. Al no haberlas se continua con el siguiente punto. </w:t>
      </w:r>
    </w:p>
    <w:p w14:paraId="42B3C1CD" w14:textId="051EAE57" w:rsidR="0057550D" w:rsidRDefault="0057550D" w:rsidP="00865FED">
      <w:pPr>
        <w:spacing w:line="240" w:lineRule="auto"/>
        <w:contextualSpacing/>
        <w:jc w:val="both"/>
      </w:pPr>
    </w:p>
    <w:p w14:paraId="0513036B" w14:textId="4576E21C" w:rsidR="0057550D" w:rsidRDefault="0057550D" w:rsidP="00865FED">
      <w:pPr>
        <w:spacing w:line="240" w:lineRule="auto"/>
        <w:contextualSpacing/>
        <w:jc w:val="both"/>
      </w:pPr>
    </w:p>
    <w:p w14:paraId="78B3D9D2" w14:textId="1C39086C" w:rsidR="0057550D" w:rsidRDefault="0057550D" w:rsidP="00865FED">
      <w:pPr>
        <w:spacing w:line="240" w:lineRule="auto"/>
        <w:contextualSpacing/>
        <w:jc w:val="both"/>
      </w:pPr>
    </w:p>
    <w:p w14:paraId="5304D845" w14:textId="77777777" w:rsidR="00BB4DC7" w:rsidRPr="0037366E" w:rsidRDefault="00BB4DC7" w:rsidP="00865FED">
      <w:pPr>
        <w:spacing w:line="240" w:lineRule="auto"/>
        <w:contextualSpacing/>
        <w:jc w:val="both"/>
      </w:pPr>
    </w:p>
    <w:p w14:paraId="25D930F6" w14:textId="1ACC37CF" w:rsidR="009E52D0" w:rsidRPr="006939E9" w:rsidRDefault="000D1275" w:rsidP="009E52D0">
      <w:pPr>
        <w:pStyle w:val="Prrafodelista"/>
        <w:numPr>
          <w:ilvl w:val="0"/>
          <w:numId w:val="7"/>
        </w:numPr>
        <w:spacing w:line="240" w:lineRule="auto"/>
        <w:jc w:val="both"/>
        <w:rPr>
          <w:b/>
        </w:rPr>
      </w:pPr>
      <w:r w:rsidRPr="000D1275">
        <w:rPr>
          <w:b/>
        </w:rPr>
        <w:lastRenderedPageBreak/>
        <w:t xml:space="preserve">Acuerdos </w:t>
      </w:r>
    </w:p>
    <w:p w14:paraId="20AC52C9" w14:textId="77777777" w:rsidR="00EC60FA" w:rsidRDefault="009E52D0" w:rsidP="009E52D0">
      <w:pPr>
        <w:spacing w:line="240" w:lineRule="auto"/>
        <w:jc w:val="both"/>
        <w:rPr>
          <w:bCs/>
        </w:rPr>
      </w:pPr>
      <w:r w:rsidRPr="009E52D0">
        <w:rPr>
          <w:bCs/>
        </w:rPr>
        <w:t xml:space="preserve">El Órgano de Gobierno en su Tercera Sesión </w:t>
      </w:r>
      <w:r w:rsidR="006939E9">
        <w:rPr>
          <w:bCs/>
        </w:rPr>
        <w:t>Extrao</w:t>
      </w:r>
      <w:r w:rsidRPr="009E52D0">
        <w:rPr>
          <w:bCs/>
        </w:rPr>
        <w:t xml:space="preserve">rdinaria del 2019 dicta </w:t>
      </w:r>
      <w:r w:rsidR="006939E9">
        <w:rPr>
          <w:bCs/>
        </w:rPr>
        <w:t xml:space="preserve">el </w:t>
      </w:r>
      <w:r w:rsidRPr="009E52D0">
        <w:rPr>
          <w:bCs/>
        </w:rPr>
        <w:t>siguiente acuerdo:</w:t>
      </w:r>
    </w:p>
    <w:p w14:paraId="79D7F816" w14:textId="77777777" w:rsidR="0024433A" w:rsidRDefault="0024433A" w:rsidP="00EC60FA">
      <w:pPr>
        <w:jc w:val="both"/>
        <w:rPr>
          <w:rFonts w:cs="Arial"/>
          <w:b/>
        </w:rPr>
      </w:pPr>
    </w:p>
    <w:p w14:paraId="38FC08EF" w14:textId="37EF7E95" w:rsidR="0024433A" w:rsidRDefault="00EC60FA" w:rsidP="00EC60FA">
      <w:pPr>
        <w:jc w:val="both"/>
        <w:rPr>
          <w:rFonts w:cs="Arial"/>
          <w:b/>
        </w:rPr>
      </w:pPr>
      <w:r w:rsidRPr="00EB1700">
        <w:rPr>
          <w:rFonts w:cs="Arial"/>
          <w:b/>
        </w:rPr>
        <w:t>A.OG.2019.34</w:t>
      </w:r>
    </w:p>
    <w:p w14:paraId="62D8C3FF" w14:textId="4B4F36F4" w:rsidR="00EC60FA" w:rsidRPr="0024433A" w:rsidRDefault="00EC60FA" w:rsidP="00EC60FA">
      <w:pPr>
        <w:jc w:val="both"/>
        <w:rPr>
          <w:rFonts w:cs="Arial"/>
          <w:b/>
        </w:rPr>
      </w:pPr>
      <w:r w:rsidRPr="00EB1700">
        <w:rPr>
          <w:rFonts w:cs="Arial"/>
        </w:rPr>
        <w:t xml:space="preserve">El Órgano de Gobierno, por unanimidad, decidió cancelar el proceso de selección para ocupar los puestos vacantes de las Direcciones de Políticas Públicas, Coordinación Interinstitucional, Desarrollo de Capacidades e Inteligencia de Datos y la Coordinación para fungir como Titular de la Unidad de Transparencia de la Secretaría Ejecutiva, del Sistema Estatal Anticorrupción de Jalisco, con base en el documento presentado por Lucía Almaraz Cazarez, Annel Alejandra Vázquez Anderson y Jesús Ibarra Cárdenas, ante la Secretaría Ejecutiva, el 4 de octubre del 2019, así como las diversas impugnaciones al proceso. Lo anterior, con fundamento en los artículos 13 fracción IX del Estatuto Orgánico de la Secretaría Ejecutiva del Sistema Estatal Anticorrupción de Jalisco, y 74 fracción XIV de la Ley Orgánica del Poder Ejecutivo de Estado de Jalisco. </w:t>
      </w:r>
    </w:p>
    <w:p w14:paraId="30E3FA0F" w14:textId="77777777" w:rsidR="00EC60FA" w:rsidRPr="00EB1700" w:rsidRDefault="00EC60FA" w:rsidP="00EC60FA">
      <w:pPr>
        <w:jc w:val="both"/>
        <w:rPr>
          <w:rFonts w:cs="Arial"/>
        </w:rPr>
      </w:pPr>
      <w:r w:rsidRPr="00EB1700">
        <w:rPr>
          <w:rFonts w:cs="Arial"/>
        </w:rPr>
        <w:t xml:space="preserve">Se establece que el proceso cumplió con los objetivos de transparencia, rendición de cuentas y participación ciudadana. </w:t>
      </w:r>
    </w:p>
    <w:p w14:paraId="34FCE4EC" w14:textId="77777777" w:rsidR="00EC60FA" w:rsidRPr="00EB1700" w:rsidRDefault="00EC60FA" w:rsidP="00EC60FA">
      <w:pPr>
        <w:jc w:val="both"/>
        <w:rPr>
          <w:rFonts w:cs="Arial"/>
        </w:rPr>
      </w:pPr>
      <w:r w:rsidRPr="00EB1700">
        <w:rPr>
          <w:rFonts w:cs="Arial"/>
        </w:rPr>
        <w:t xml:space="preserve">Señalando que los candidatos y candidatas que participaron en el citado proceso tienen a salvo sus derechos y serán respetados en la siguiente convocatoria, si es su deseo. </w:t>
      </w:r>
    </w:p>
    <w:p w14:paraId="64E6F28C" w14:textId="4CCA6237" w:rsidR="00EC60FA" w:rsidRPr="005E4386" w:rsidRDefault="00EC60FA" w:rsidP="00EC60FA">
      <w:pPr>
        <w:jc w:val="both"/>
        <w:rPr>
          <w:rFonts w:cs="Arial"/>
        </w:rPr>
      </w:pPr>
      <w:r w:rsidRPr="00EB1700">
        <w:rPr>
          <w:rFonts w:cs="Arial"/>
        </w:rPr>
        <w:t>Se acuerda instruir a la Secretaria Técnica, para llevar a cabo la notificación vía correo electrónico a los candidatos y candidatas, que participaron en dicho proceso</w:t>
      </w:r>
      <w:r w:rsidRPr="00EB1700">
        <w:t>.</w:t>
      </w:r>
    </w:p>
    <w:p w14:paraId="67C0E8C6" w14:textId="79A97DEC" w:rsidR="00F82DA9" w:rsidRDefault="00F82DA9" w:rsidP="009E52D0">
      <w:pPr>
        <w:spacing w:line="240" w:lineRule="auto"/>
        <w:jc w:val="both"/>
        <w:rPr>
          <w:bCs/>
        </w:rPr>
      </w:pPr>
    </w:p>
    <w:p w14:paraId="7650BC25" w14:textId="124EC98F" w:rsidR="0057550D" w:rsidRDefault="0057550D" w:rsidP="009E52D0">
      <w:pPr>
        <w:spacing w:line="240" w:lineRule="auto"/>
        <w:jc w:val="both"/>
        <w:rPr>
          <w:bCs/>
        </w:rPr>
      </w:pPr>
    </w:p>
    <w:p w14:paraId="73973F00" w14:textId="0C58CADB" w:rsidR="0057550D" w:rsidRDefault="0057550D" w:rsidP="009E52D0">
      <w:pPr>
        <w:spacing w:line="240" w:lineRule="auto"/>
        <w:jc w:val="both"/>
        <w:rPr>
          <w:bCs/>
        </w:rPr>
      </w:pPr>
    </w:p>
    <w:p w14:paraId="456ADDBE" w14:textId="2FC9A5FB" w:rsidR="0057550D" w:rsidRDefault="0057550D" w:rsidP="009E52D0">
      <w:pPr>
        <w:spacing w:line="240" w:lineRule="auto"/>
        <w:jc w:val="both"/>
        <w:rPr>
          <w:bCs/>
        </w:rPr>
      </w:pPr>
    </w:p>
    <w:p w14:paraId="65F14D7F" w14:textId="7536EDA1" w:rsidR="0057550D" w:rsidRDefault="0057550D" w:rsidP="009E52D0">
      <w:pPr>
        <w:spacing w:line="240" w:lineRule="auto"/>
        <w:jc w:val="both"/>
        <w:rPr>
          <w:bCs/>
        </w:rPr>
      </w:pPr>
    </w:p>
    <w:p w14:paraId="57473A4A" w14:textId="62940C03" w:rsidR="0057550D" w:rsidRDefault="0057550D" w:rsidP="009E52D0">
      <w:pPr>
        <w:spacing w:line="240" w:lineRule="auto"/>
        <w:jc w:val="both"/>
        <w:rPr>
          <w:bCs/>
        </w:rPr>
      </w:pPr>
    </w:p>
    <w:p w14:paraId="649DB4D7" w14:textId="112F8F93" w:rsidR="0057550D" w:rsidRDefault="0057550D" w:rsidP="009E52D0">
      <w:pPr>
        <w:spacing w:line="240" w:lineRule="auto"/>
        <w:jc w:val="both"/>
        <w:rPr>
          <w:bCs/>
        </w:rPr>
      </w:pPr>
    </w:p>
    <w:p w14:paraId="68A3AA5B" w14:textId="69CB487C" w:rsidR="0057550D" w:rsidRDefault="0057550D" w:rsidP="009E52D0">
      <w:pPr>
        <w:spacing w:line="240" w:lineRule="auto"/>
        <w:jc w:val="both"/>
        <w:rPr>
          <w:bCs/>
        </w:rPr>
      </w:pPr>
    </w:p>
    <w:p w14:paraId="36A8BEAC" w14:textId="02A7AF78" w:rsidR="0057550D" w:rsidRDefault="0057550D" w:rsidP="009E52D0">
      <w:pPr>
        <w:spacing w:line="240" w:lineRule="auto"/>
        <w:jc w:val="both"/>
        <w:rPr>
          <w:bCs/>
        </w:rPr>
      </w:pPr>
    </w:p>
    <w:p w14:paraId="7603400B" w14:textId="75BCE1B4" w:rsidR="0057550D" w:rsidRDefault="0057550D" w:rsidP="009E52D0">
      <w:pPr>
        <w:spacing w:line="240" w:lineRule="auto"/>
        <w:jc w:val="both"/>
        <w:rPr>
          <w:bCs/>
        </w:rPr>
      </w:pPr>
    </w:p>
    <w:p w14:paraId="47434042" w14:textId="77777777" w:rsidR="00F82DA9" w:rsidRDefault="00F82DA9" w:rsidP="009E52D0">
      <w:pPr>
        <w:spacing w:line="240" w:lineRule="auto"/>
        <w:jc w:val="both"/>
        <w:rPr>
          <w:bCs/>
        </w:rPr>
      </w:pPr>
    </w:p>
    <w:p w14:paraId="246A9B0C" w14:textId="2C74DFC1" w:rsidR="00EA72B5" w:rsidRPr="009E52D0" w:rsidRDefault="00B45F65" w:rsidP="009E52D0">
      <w:pPr>
        <w:pStyle w:val="Prrafodelista"/>
        <w:numPr>
          <w:ilvl w:val="0"/>
          <w:numId w:val="7"/>
        </w:numPr>
        <w:spacing w:line="240" w:lineRule="auto"/>
        <w:jc w:val="both"/>
        <w:rPr>
          <w:lang w:val="es-MX" w:eastAsia="es-MX"/>
        </w:rPr>
      </w:pPr>
      <w:r w:rsidRPr="009E52D0">
        <w:rPr>
          <w:b/>
          <w:lang w:val="es-MX" w:eastAsia="es-MX"/>
        </w:rPr>
        <w:lastRenderedPageBreak/>
        <w:t xml:space="preserve">Clausura de la </w:t>
      </w:r>
      <w:r w:rsidR="00AB3922" w:rsidRPr="009E52D0">
        <w:rPr>
          <w:b/>
          <w:lang w:val="es-MX" w:eastAsia="es-MX"/>
        </w:rPr>
        <w:t>s</w:t>
      </w:r>
      <w:r w:rsidRPr="009E52D0">
        <w:rPr>
          <w:b/>
          <w:lang w:val="es-MX" w:eastAsia="es-MX"/>
        </w:rPr>
        <w:t xml:space="preserve">esión </w:t>
      </w:r>
    </w:p>
    <w:p w14:paraId="246A9B0D" w14:textId="69A6A53F" w:rsidR="00A50156" w:rsidRPr="00915587" w:rsidRDefault="00825DCD" w:rsidP="006F6F79">
      <w:pPr>
        <w:spacing w:line="240" w:lineRule="auto"/>
        <w:jc w:val="both"/>
        <w:rPr>
          <w:lang w:eastAsia="es-MX"/>
        </w:rPr>
      </w:pPr>
      <w:r w:rsidRPr="00915587">
        <w:rPr>
          <w:lang w:eastAsia="es-MX"/>
        </w:rPr>
        <w:t>Se d</w:t>
      </w:r>
      <w:r w:rsidR="00AB3922" w:rsidRPr="00915587">
        <w:rPr>
          <w:lang w:eastAsia="es-MX"/>
        </w:rPr>
        <w:t>a</w:t>
      </w:r>
      <w:r w:rsidRPr="00915587">
        <w:rPr>
          <w:lang w:eastAsia="es-MX"/>
        </w:rPr>
        <w:t xml:space="preserve"> por clausurada la </w:t>
      </w:r>
      <w:r w:rsidR="00731005">
        <w:rPr>
          <w:lang w:eastAsia="es-MX"/>
        </w:rPr>
        <w:t>s</w:t>
      </w:r>
      <w:r w:rsidRPr="00915587">
        <w:rPr>
          <w:lang w:eastAsia="es-MX"/>
        </w:rPr>
        <w:t xml:space="preserve">esión a las </w:t>
      </w:r>
      <w:r w:rsidR="006D5856" w:rsidRPr="00915587">
        <w:rPr>
          <w:lang w:eastAsia="es-MX"/>
        </w:rPr>
        <w:t>1</w:t>
      </w:r>
      <w:r w:rsidR="00DF058B" w:rsidRPr="00915587">
        <w:rPr>
          <w:lang w:eastAsia="es-MX"/>
        </w:rPr>
        <w:t>9</w:t>
      </w:r>
      <w:r w:rsidRPr="00915587">
        <w:rPr>
          <w:lang w:eastAsia="es-MX"/>
        </w:rPr>
        <w:t>:</w:t>
      </w:r>
      <w:r w:rsidR="00DF058B" w:rsidRPr="00915587">
        <w:rPr>
          <w:lang w:eastAsia="es-MX"/>
        </w:rPr>
        <w:t>22</w:t>
      </w:r>
      <w:r w:rsidRPr="00915587">
        <w:rPr>
          <w:lang w:eastAsia="es-MX"/>
        </w:rPr>
        <w:t xml:space="preserve"> horas del </w:t>
      </w:r>
      <w:r w:rsidR="00DF058B" w:rsidRPr="00915587">
        <w:rPr>
          <w:lang w:eastAsia="es-MX"/>
        </w:rPr>
        <w:t>14</w:t>
      </w:r>
      <w:r w:rsidRPr="00915587">
        <w:rPr>
          <w:lang w:eastAsia="es-MX"/>
        </w:rPr>
        <w:t xml:space="preserve"> de </w:t>
      </w:r>
      <w:r w:rsidR="00DF058B" w:rsidRPr="00915587">
        <w:rPr>
          <w:lang w:eastAsia="es-MX"/>
        </w:rPr>
        <w:t>octubre</w:t>
      </w:r>
      <w:r w:rsidRPr="00915587">
        <w:rPr>
          <w:lang w:eastAsia="es-MX"/>
        </w:rPr>
        <w:t xml:space="preserve"> de 2019 y se firma esta </w:t>
      </w:r>
      <w:r w:rsidR="00AB3922" w:rsidRPr="00915587">
        <w:rPr>
          <w:lang w:eastAsia="es-MX"/>
        </w:rPr>
        <w:t>a</w:t>
      </w:r>
      <w:r w:rsidRPr="00915587">
        <w:rPr>
          <w:lang w:eastAsia="es-MX"/>
        </w:rPr>
        <w:t>cta.</w:t>
      </w:r>
    </w:p>
    <w:p w14:paraId="246A9B0E" w14:textId="77777777" w:rsidR="00825DCD" w:rsidRPr="0037366E" w:rsidRDefault="00825DCD" w:rsidP="006F6F79">
      <w:pPr>
        <w:spacing w:line="240" w:lineRule="auto"/>
        <w:contextualSpacing/>
        <w:jc w:val="both"/>
        <w:rPr>
          <w:lang w:eastAsia="es-MX"/>
        </w:rPr>
      </w:pPr>
    </w:p>
    <w:tbl>
      <w:tblPr>
        <w:tblStyle w:val="Tablaconcuadrcula"/>
        <w:tblW w:w="5000" w:type="pct"/>
        <w:tblLook w:val="01A0" w:firstRow="1" w:lastRow="0" w:firstColumn="1" w:lastColumn="1" w:noHBand="0" w:noVBand="0"/>
      </w:tblPr>
      <w:tblGrid>
        <w:gridCol w:w="5241"/>
        <w:gridCol w:w="3870"/>
      </w:tblGrid>
      <w:tr w:rsidR="00CE595E" w:rsidRPr="0037366E" w14:paraId="7924F990" w14:textId="77777777" w:rsidTr="000F621C">
        <w:tc>
          <w:tcPr>
            <w:tcW w:w="2876" w:type="pct"/>
            <w:shd w:val="clear" w:color="auto" w:fill="BDD6EE" w:themeFill="accent1" w:themeFillTint="66"/>
          </w:tcPr>
          <w:p w14:paraId="7C142DA6" w14:textId="77777777" w:rsidR="00CE595E" w:rsidRPr="0037366E" w:rsidRDefault="00CE595E" w:rsidP="000F621C">
            <w:pPr>
              <w:contextualSpacing/>
              <w:jc w:val="center"/>
              <w:rPr>
                <w:b/>
              </w:rPr>
            </w:pPr>
            <w:r w:rsidRPr="0037366E">
              <w:rPr>
                <w:b/>
              </w:rPr>
              <w:t>Nombre</w:t>
            </w:r>
          </w:p>
        </w:tc>
        <w:tc>
          <w:tcPr>
            <w:tcW w:w="2124" w:type="pct"/>
            <w:shd w:val="clear" w:color="auto" w:fill="BDD6EE" w:themeFill="accent1" w:themeFillTint="66"/>
          </w:tcPr>
          <w:p w14:paraId="2D282BCC" w14:textId="77777777" w:rsidR="00CE595E" w:rsidRPr="0037366E" w:rsidRDefault="00CE595E" w:rsidP="000F621C">
            <w:pPr>
              <w:contextualSpacing/>
              <w:jc w:val="center"/>
              <w:rPr>
                <w:b/>
              </w:rPr>
            </w:pPr>
            <w:r w:rsidRPr="0037366E">
              <w:rPr>
                <w:b/>
              </w:rPr>
              <w:t>Firma</w:t>
            </w:r>
          </w:p>
        </w:tc>
      </w:tr>
      <w:tr w:rsidR="00CE595E" w:rsidRPr="0037366E" w14:paraId="700914E1" w14:textId="77777777" w:rsidTr="000F621C">
        <w:trPr>
          <w:trHeight w:val="748"/>
        </w:trPr>
        <w:tc>
          <w:tcPr>
            <w:tcW w:w="2876" w:type="pct"/>
          </w:tcPr>
          <w:p w14:paraId="1A86FBF5" w14:textId="77777777" w:rsidR="00CE595E" w:rsidRPr="00AD69D1" w:rsidRDefault="00CE595E" w:rsidP="000F621C">
            <w:pPr>
              <w:contextualSpacing/>
              <w:rPr>
                <w:sz w:val="20"/>
              </w:rPr>
            </w:pPr>
          </w:p>
          <w:p w14:paraId="477C962F" w14:textId="77777777" w:rsidR="00CE595E" w:rsidRPr="00AD69D1" w:rsidRDefault="00CE595E" w:rsidP="000F621C">
            <w:pPr>
              <w:contextualSpacing/>
              <w:jc w:val="center"/>
              <w:rPr>
                <w:b/>
                <w:bCs/>
                <w:sz w:val="20"/>
              </w:rPr>
            </w:pPr>
            <w:r w:rsidRPr="00AD69D1">
              <w:rPr>
                <w:b/>
                <w:bCs/>
                <w:sz w:val="20"/>
              </w:rPr>
              <w:t>Freddy Mariñez Navarro</w:t>
            </w:r>
          </w:p>
          <w:p w14:paraId="119A5B0D" w14:textId="77777777" w:rsidR="00CE595E" w:rsidRPr="00AD69D1" w:rsidRDefault="00CE595E" w:rsidP="000F621C">
            <w:pPr>
              <w:contextualSpacing/>
              <w:jc w:val="center"/>
              <w:rPr>
                <w:sz w:val="20"/>
              </w:rPr>
            </w:pPr>
            <w:r w:rsidRPr="00AD69D1">
              <w:rPr>
                <w:sz w:val="20"/>
              </w:rPr>
              <w:t>Presidente del Órgano de Gobierno</w:t>
            </w:r>
          </w:p>
          <w:p w14:paraId="69A3AA42" w14:textId="77777777" w:rsidR="00CE595E" w:rsidRPr="00AD69D1" w:rsidRDefault="00CE595E" w:rsidP="000F621C">
            <w:pPr>
              <w:contextualSpacing/>
              <w:rPr>
                <w:sz w:val="20"/>
              </w:rPr>
            </w:pPr>
          </w:p>
        </w:tc>
        <w:tc>
          <w:tcPr>
            <w:tcW w:w="2124" w:type="pct"/>
          </w:tcPr>
          <w:p w14:paraId="46C78A15" w14:textId="77777777" w:rsidR="00CE595E" w:rsidRPr="0037366E" w:rsidRDefault="00CE595E" w:rsidP="000F621C">
            <w:pPr>
              <w:contextualSpacing/>
            </w:pPr>
          </w:p>
        </w:tc>
      </w:tr>
      <w:tr w:rsidR="00CE595E" w:rsidRPr="0037366E" w14:paraId="2F7135B0" w14:textId="77777777" w:rsidTr="000F621C">
        <w:tc>
          <w:tcPr>
            <w:tcW w:w="2876" w:type="pct"/>
          </w:tcPr>
          <w:p w14:paraId="2772DFFF" w14:textId="77777777" w:rsidR="00CE595E" w:rsidRPr="00AD69D1" w:rsidRDefault="00CE595E" w:rsidP="000F621C">
            <w:pPr>
              <w:contextualSpacing/>
              <w:rPr>
                <w:sz w:val="20"/>
              </w:rPr>
            </w:pPr>
          </w:p>
          <w:p w14:paraId="7D07EE9C" w14:textId="77777777" w:rsidR="00CE595E" w:rsidRPr="00AD69D1" w:rsidRDefault="00CE595E" w:rsidP="000F621C">
            <w:pPr>
              <w:contextualSpacing/>
              <w:jc w:val="center"/>
              <w:rPr>
                <w:b/>
                <w:bCs/>
                <w:sz w:val="20"/>
              </w:rPr>
            </w:pPr>
            <w:r w:rsidRPr="00AD69D1">
              <w:rPr>
                <w:b/>
                <w:bCs/>
                <w:sz w:val="20"/>
              </w:rPr>
              <w:t>Jorge Alejandro Ortiz Ramírez</w:t>
            </w:r>
          </w:p>
          <w:p w14:paraId="3459C09F" w14:textId="77777777" w:rsidR="00CE595E" w:rsidRPr="00AD69D1" w:rsidRDefault="00CE595E" w:rsidP="000F621C">
            <w:pPr>
              <w:contextualSpacing/>
              <w:jc w:val="center"/>
              <w:rPr>
                <w:sz w:val="20"/>
              </w:rPr>
            </w:pPr>
            <w:r w:rsidRPr="00AD69D1">
              <w:rPr>
                <w:sz w:val="20"/>
              </w:rPr>
              <w:t>Auditor Superior del Estado</w:t>
            </w:r>
          </w:p>
          <w:p w14:paraId="723F679B" w14:textId="77777777" w:rsidR="00CE595E" w:rsidRPr="00AD69D1" w:rsidRDefault="00CE595E" w:rsidP="000F621C">
            <w:pPr>
              <w:contextualSpacing/>
              <w:rPr>
                <w:sz w:val="20"/>
              </w:rPr>
            </w:pPr>
          </w:p>
        </w:tc>
        <w:tc>
          <w:tcPr>
            <w:tcW w:w="2124" w:type="pct"/>
          </w:tcPr>
          <w:p w14:paraId="057688F8" w14:textId="77777777" w:rsidR="00CE595E" w:rsidRPr="0037366E" w:rsidRDefault="00CE595E" w:rsidP="000F621C">
            <w:pPr>
              <w:contextualSpacing/>
            </w:pPr>
          </w:p>
        </w:tc>
      </w:tr>
      <w:tr w:rsidR="00CE595E" w:rsidRPr="0037366E" w14:paraId="661452C2" w14:textId="77777777" w:rsidTr="000F621C">
        <w:tc>
          <w:tcPr>
            <w:tcW w:w="2876" w:type="pct"/>
          </w:tcPr>
          <w:p w14:paraId="25255F21" w14:textId="77777777" w:rsidR="00CE595E" w:rsidRPr="00AD69D1" w:rsidRDefault="00CE595E" w:rsidP="000F621C">
            <w:pPr>
              <w:contextualSpacing/>
              <w:jc w:val="center"/>
              <w:rPr>
                <w:sz w:val="20"/>
              </w:rPr>
            </w:pPr>
          </w:p>
          <w:p w14:paraId="25BF45B0" w14:textId="77777777" w:rsidR="00CE595E" w:rsidRPr="00AD69D1" w:rsidRDefault="00CE595E" w:rsidP="000F621C">
            <w:pPr>
              <w:contextualSpacing/>
              <w:jc w:val="center"/>
              <w:rPr>
                <w:b/>
                <w:sz w:val="20"/>
              </w:rPr>
            </w:pPr>
            <w:r w:rsidRPr="00AD69D1">
              <w:rPr>
                <w:b/>
                <w:sz w:val="20"/>
              </w:rPr>
              <w:t>Gerardo Ignacio de la Cruz Tovar</w:t>
            </w:r>
          </w:p>
          <w:p w14:paraId="35E13C77" w14:textId="77777777" w:rsidR="00CE595E" w:rsidRPr="00AD69D1" w:rsidRDefault="00CE595E" w:rsidP="000F621C">
            <w:pPr>
              <w:contextualSpacing/>
              <w:jc w:val="center"/>
              <w:rPr>
                <w:sz w:val="20"/>
              </w:rPr>
            </w:pPr>
            <w:r w:rsidRPr="00AD69D1">
              <w:rPr>
                <w:sz w:val="20"/>
              </w:rPr>
              <w:t>Fiscal Especializado en Combate a la Corrupción</w:t>
            </w:r>
          </w:p>
          <w:p w14:paraId="1CD97EAB" w14:textId="77777777" w:rsidR="00CE595E" w:rsidRPr="00AD69D1" w:rsidRDefault="00CE595E" w:rsidP="000F621C">
            <w:pPr>
              <w:contextualSpacing/>
              <w:jc w:val="center"/>
              <w:rPr>
                <w:sz w:val="20"/>
              </w:rPr>
            </w:pPr>
          </w:p>
        </w:tc>
        <w:tc>
          <w:tcPr>
            <w:tcW w:w="2124" w:type="pct"/>
          </w:tcPr>
          <w:p w14:paraId="5EDD2D00" w14:textId="77777777" w:rsidR="00CE595E" w:rsidRPr="0037366E" w:rsidRDefault="00CE595E" w:rsidP="000F621C">
            <w:pPr>
              <w:contextualSpacing/>
            </w:pPr>
          </w:p>
        </w:tc>
      </w:tr>
      <w:tr w:rsidR="00CE595E" w:rsidRPr="0037366E" w14:paraId="250E6008" w14:textId="77777777" w:rsidTr="000F621C">
        <w:trPr>
          <w:trHeight w:val="850"/>
        </w:trPr>
        <w:tc>
          <w:tcPr>
            <w:tcW w:w="2876" w:type="pct"/>
          </w:tcPr>
          <w:p w14:paraId="37DE7349" w14:textId="77777777" w:rsidR="00CE595E" w:rsidRPr="00AD69D1" w:rsidRDefault="00CE595E" w:rsidP="000F621C">
            <w:pPr>
              <w:contextualSpacing/>
              <w:rPr>
                <w:sz w:val="20"/>
              </w:rPr>
            </w:pPr>
          </w:p>
          <w:p w14:paraId="6BF98B83" w14:textId="77777777" w:rsidR="00CE595E" w:rsidRPr="00AD69D1" w:rsidRDefault="00CE595E" w:rsidP="000F621C">
            <w:pPr>
              <w:contextualSpacing/>
              <w:jc w:val="center"/>
              <w:rPr>
                <w:b/>
                <w:bCs/>
                <w:sz w:val="20"/>
              </w:rPr>
            </w:pPr>
            <w:r w:rsidRPr="00AD69D1">
              <w:rPr>
                <w:b/>
                <w:bCs/>
                <w:sz w:val="20"/>
              </w:rPr>
              <w:t>Ricardo Suro Esteves</w:t>
            </w:r>
          </w:p>
          <w:p w14:paraId="5F6A122E" w14:textId="77777777" w:rsidR="00CE595E" w:rsidRPr="00AD69D1" w:rsidRDefault="00CE595E" w:rsidP="000F621C">
            <w:pPr>
              <w:contextualSpacing/>
              <w:jc w:val="center"/>
              <w:rPr>
                <w:sz w:val="20"/>
              </w:rPr>
            </w:pPr>
            <w:r w:rsidRPr="00AD69D1">
              <w:rPr>
                <w:sz w:val="20"/>
              </w:rPr>
              <w:t>Presidente del Consejo de la Judicatura</w:t>
            </w:r>
          </w:p>
          <w:p w14:paraId="034856A4" w14:textId="77777777" w:rsidR="00CE595E" w:rsidRPr="00AD69D1" w:rsidRDefault="00CE595E" w:rsidP="000F621C">
            <w:pPr>
              <w:contextualSpacing/>
              <w:rPr>
                <w:sz w:val="20"/>
              </w:rPr>
            </w:pPr>
          </w:p>
        </w:tc>
        <w:tc>
          <w:tcPr>
            <w:tcW w:w="2124" w:type="pct"/>
          </w:tcPr>
          <w:p w14:paraId="09308296" w14:textId="77777777" w:rsidR="00CE595E" w:rsidRPr="0037366E" w:rsidRDefault="00CE595E" w:rsidP="000F621C">
            <w:pPr>
              <w:contextualSpacing/>
            </w:pPr>
          </w:p>
        </w:tc>
      </w:tr>
      <w:tr w:rsidR="00CE595E" w:rsidRPr="0037366E" w14:paraId="641BDFD5" w14:textId="77777777" w:rsidTr="000F621C">
        <w:tc>
          <w:tcPr>
            <w:tcW w:w="2876" w:type="pct"/>
          </w:tcPr>
          <w:p w14:paraId="3386CB78" w14:textId="77777777" w:rsidR="00CE595E" w:rsidRPr="00AD69D1" w:rsidRDefault="00CE595E" w:rsidP="000F621C">
            <w:pPr>
              <w:contextualSpacing/>
              <w:jc w:val="center"/>
              <w:rPr>
                <w:sz w:val="20"/>
              </w:rPr>
            </w:pPr>
          </w:p>
          <w:p w14:paraId="55388A81" w14:textId="77777777" w:rsidR="00CE595E" w:rsidRPr="00AD69D1" w:rsidRDefault="00CE595E" w:rsidP="000F621C">
            <w:pPr>
              <w:contextualSpacing/>
              <w:jc w:val="center"/>
              <w:rPr>
                <w:b/>
                <w:bCs/>
                <w:sz w:val="20"/>
              </w:rPr>
            </w:pPr>
            <w:r w:rsidRPr="00AD69D1">
              <w:rPr>
                <w:b/>
                <w:bCs/>
                <w:sz w:val="20"/>
              </w:rPr>
              <w:t>Cynthia Patricia Cantero Pacheco</w:t>
            </w:r>
          </w:p>
          <w:p w14:paraId="75265921" w14:textId="77777777" w:rsidR="00CE595E" w:rsidRPr="00AD69D1" w:rsidRDefault="00CE595E" w:rsidP="000F621C">
            <w:pPr>
              <w:contextualSpacing/>
              <w:jc w:val="center"/>
              <w:rPr>
                <w:sz w:val="20"/>
              </w:rPr>
            </w:pPr>
            <w:r w:rsidRPr="00AD69D1">
              <w:rPr>
                <w:sz w:val="20"/>
              </w:rPr>
              <w:t>Presidenta del Instituto de Transparencia, Información Pública y Protección de Datos Personales del Estado de Jalisco (ITEI)</w:t>
            </w:r>
          </w:p>
          <w:p w14:paraId="5B363C79" w14:textId="77777777" w:rsidR="00CE595E" w:rsidRPr="00AD69D1" w:rsidRDefault="00CE595E" w:rsidP="000F621C">
            <w:pPr>
              <w:contextualSpacing/>
              <w:jc w:val="center"/>
              <w:rPr>
                <w:sz w:val="20"/>
              </w:rPr>
            </w:pPr>
          </w:p>
        </w:tc>
        <w:tc>
          <w:tcPr>
            <w:tcW w:w="2124" w:type="pct"/>
          </w:tcPr>
          <w:p w14:paraId="4ABAE6F7" w14:textId="77777777" w:rsidR="00CE595E" w:rsidRPr="0037366E" w:rsidRDefault="00CE595E" w:rsidP="000F621C">
            <w:pPr>
              <w:contextualSpacing/>
            </w:pPr>
          </w:p>
          <w:p w14:paraId="7F3B78FA" w14:textId="77777777" w:rsidR="00CE595E" w:rsidRPr="0037366E" w:rsidRDefault="00CE595E" w:rsidP="000F621C">
            <w:pPr>
              <w:contextualSpacing/>
            </w:pPr>
          </w:p>
          <w:p w14:paraId="279D1A90" w14:textId="77777777" w:rsidR="00CE595E" w:rsidRPr="0037366E" w:rsidRDefault="00CE595E" w:rsidP="000F621C">
            <w:pPr>
              <w:contextualSpacing/>
            </w:pPr>
          </w:p>
          <w:p w14:paraId="5110D702" w14:textId="77777777" w:rsidR="00CE595E" w:rsidRPr="0037366E" w:rsidRDefault="00CE595E" w:rsidP="000F621C">
            <w:pPr>
              <w:contextualSpacing/>
            </w:pPr>
          </w:p>
          <w:p w14:paraId="0E15599F" w14:textId="77777777" w:rsidR="00CE595E" w:rsidRPr="0037366E" w:rsidRDefault="00CE595E" w:rsidP="000F621C">
            <w:pPr>
              <w:contextualSpacing/>
            </w:pPr>
          </w:p>
        </w:tc>
      </w:tr>
      <w:tr w:rsidR="00CE595E" w:rsidRPr="0037366E" w14:paraId="6700D430" w14:textId="77777777" w:rsidTr="000F621C">
        <w:trPr>
          <w:trHeight w:val="583"/>
        </w:trPr>
        <w:tc>
          <w:tcPr>
            <w:tcW w:w="2876" w:type="pct"/>
          </w:tcPr>
          <w:p w14:paraId="1FA07DB9" w14:textId="77777777" w:rsidR="00CE595E" w:rsidRPr="00AD69D1" w:rsidRDefault="00CE595E" w:rsidP="000F621C">
            <w:pPr>
              <w:contextualSpacing/>
              <w:rPr>
                <w:b/>
                <w:bCs/>
                <w:sz w:val="20"/>
              </w:rPr>
            </w:pPr>
          </w:p>
          <w:p w14:paraId="6B03D515" w14:textId="77777777" w:rsidR="00CE595E" w:rsidRPr="00AD69D1" w:rsidRDefault="00CE595E" w:rsidP="000F621C">
            <w:pPr>
              <w:contextualSpacing/>
              <w:jc w:val="center"/>
              <w:rPr>
                <w:b/>
                <w:bCs/>
                <w:sz w:val="20"/>
              </w:rPr>
            </w:pPr>
            <w:r w:rsidRPr="00AD69D1">
              <w:rPr>
                <w:b/>
                <w:bCs/>
                <w:sz w:val="20"/>
              </w:rPr>
              <w:t>Haimé Figueroa Neri</w:t>
            </w:r>
          </w:p>
          <w:p w14:paraId="0D126D49" w14:textId="61A75C60" w:rsidR="00CE595E" w:rsidRPr="00AD69D1" w:rsidRDefault="00CE595E" w:rsidP="000F621C">
            <w:pPr>
              <w:contextualSpacing/>
              <w:jc w:val="center"/>
              <w:rPr>
                <w:sz w:val="20"/>
              </w:rPr>
            </w:pPr>
            <w:r w:rsidRPr="00AD69D1">
              <w:rPr>
                <w:sz w:val="20"/>
              </w:rPr>
              <w:t xml:space="preserve">Secretaria </w:t>
            </w:r>
            <w:r w:rsidR="00920CDA">
              <w:rPr>
                <w:sz w:val="20"/>
              </w:rPr>
              <w:t>del Órgano de Gobierno</w:t>
            </w:r>
            <w:r w:rsidRPr="00AD69D1">
              <w:rPr>
                <w:sz w:val="20"/>
              </w:rPr>
              <w:t xml:space="preserve"> de la Secretaría Ejecutiva del Sistema Estatal Anticorrupción de Jalisco</w:t>
            </w:r>
          </w:p>
        </w:tc>
        <w:tc>
          <w:tcPr>
            <w:tcW w:w="2124" w:type="pct"/>
          </w:tcPr>
          <w:p w14:paraId="16F7374E" w14:textId="77777777" w:rsidR="00CE595E" w:rsidRPr="0037366E" w:rsidRDefault="00CE595E" w:rsidP="000F621C">
            <w:pPr>
              <w:contextualSpacing/>
            </w:pPr>
          </w:p>
          <w:p w14:paraId="25115E24" w14:textId="77777777" w:rsidR="00CE595E" w:rsidRPr="0037366E" w:rsidRDefault="00CE595E" w:rsidP="000F621C">
            <w:pPr>
              <w:contextualSpacing/>
            </w:pPr>
          </w:p>
          <w:p w14:paraId="26554466" w14:textId="77777777" w:rsidR="00CE595E" w:rsidRPr="0037366E" w:rsidRDefault="00CE595E" w:rsidP="000F621C">
            <w:pPr>
              <w:contextualSpacing/>
            </w:pPr>
          </w:p>
          <w:p w14:paraId="302DD52C" w14:textId="77777777" w:rsidR="00CE595E" w:rsidRPr="0037366E" w:rsidRDefault="00CE595E" w:rsidP="000F621C">
            <w:pPr>
              <w:contextualSpacing/>
            </w:pPr>
          </w:p>
          <w:p w14:paraId="6957C3D6" w14:textId="77777777" w:rsidR="00CE595E" w:rsidRPr="0037366E" w:rsidRDefault="00CE595E" w:rsidP="000F621C">
            <w:pPr>
              <w:contextualSpacing/>
            </w:pPr>
          </w:p>
        </w:tc>
      </w:tr>
    </w:tbl>
    <w:p w14:paraId="246A9B3D" w14:textId="77777777" w:rsidR="00CA17BA" w:rsidRPr="0037366E" w:rsidRDefault="00CA17BA" w:rsidP="007A45CE">
      <w:pPr>
        <w:spacing w:line="240" w:lineRule="auto"/>
        <w:contextualSpacing/>
        <w:jc w:val="both"/>
        <w:rPr>
          <w:lang w:eastAsia="es-MX"/>
        </w:rPr>
      </w:pPr>
    </w:p>
    <w:p w14:paraId="246A9B3E" w14:textId="5D32E333" w:rsidR="00264827" w:rsidRPr="00915587" w:rsidRDefault="00041F04" w:rsidP="00EB5A8D">
      <w:pPr>
        <w:spacing w:line="240" w:lineRule="auto"/>
        <w:contextualSpacing/>
        <w:jc w:val="both"/>
        <w:rPr>
          <w:lang w:eastAsia="es-MX"/>
        </w:rPr>
      </w:pPr>
      <w:r w:rsidRPr="00915587">
        <w:rPr>
          <w:lang w:eastAsia="es-MX"/>
        </w:rPr>
        <w:t>Ú</w:t>
      </w:r>
      <w:r w:rsidR="006E3151" w:rsidRPr="00915587">
        <w:rPr>
          <w:lang w:eastAsia="es-MX"/>
        </w:rPr>
        <w:t xml:space="preserve">ltima hoja del </w:t>
      </w:r>
      <w:r w:rsidR="00731005">
        <w:rPr>
          <w:lang w:eastAsia="es-MX"/>
        </w:rPr>
        <w:t>a</w:t>
      </w:r>
      <w:r w:rsidR="00250A27" w:rsidRPr="00915587">
        <w:rPr>
          <w:lang w:eastAsia="es-MX"/>
        </w:rPr>
        <w:t xml:space="preserve">cta de la </w:t>
      </w:r>
      <w:r w:rsidR="00DF058B" w:rsidRPr="00915587">
        <w:rPr>
          <w:lang w:eastAsia="es-MX"/>
        </w:rPr>
        <w:t>Tercera</w:t>
      </w:r>
      <w:r w:rsidR="009A780B" w:rsidRPr="00915587">
        <w:rPr>
          <w:lang w:eastAsia="es-MX"/>
        </w:rPr>
        <w:t xml:space="preserve"> </w:t>
      </w:r>
      <w:r w:rsidR="00C95450" w:rsidRPr="00915587">
        <w:rPr>
          <w:lang w:eastAsia="es-MX"/>
        </w:rPr>
        <w:t>Sesión</w:t>
      </w:r>
      <w:r w:rsidR="005D38F3" w:rsidRPr="00915587">
        <w:rPr>
          <w:lang w:eastAsia="es-MX"/>
        </w:rPr>
        <w:t xml:space="preserve"> </w:t>
      </w:r>
      <w:r w:rsidR="00714392" w:rsidRPr="00915587">
        <w:rPr>
          <w:lang w:eastAsia="es-MX"/>
        </w:rPr>
        <w:t>Extrao</w:t>
      </w:r>
      <w:r w:rsidR="009A780B" w:rsidRPr="00915587">
        <w:rPr>
          <w:lang w:eastAsia="es-MX"/>
        </w:rPr>
        <w:t>rdinaria</w:t>
      </w:r>
      <w:r w:rsidR="006E3151" w:rsidRPr="00915587">
        <w:rPr>
          <w:lang w:eastAsia="es-MX"/>
        </w:rPr>
        <w:t xml:space="preserve"> del Órgano de Gobierno de la Secretaría Ejecutiva del Sistema Estatal </w:t>
      </w:r>
      <w:r w:rsidR="00250A27" w:rsidRPr="00915587">
        <w:rPr>
          <w:lang w:eastAsia="es-MX"/>
        </w:rPr>
        <w:t xml:space="preserve">Anticorrupción de Jalisco, </w:t>
      </w:r>
      <w:r w:rsidR="00AB3922" w:rsidRPr="00915587">
        <w:rPr>
          <w:lang w:eastAsia="es-MX"/>
        </w:rPr>
        <w:t>celebrada el</w:t>
      </w:r>
      <w:r w:rsidR="00250A27" w:rsidRPr="00915587">
        <w:rPr>
          <w:lang w:eastAsia="es-MX"/>
        </w:rPr>
        <w:t xml:space="preserve"> </w:t>
      </w:r>
      <w:r w:rsidR="00DF058B" w:rsidRPr="00915587">
        <w:rPr>
          <w:lang w:eastAsia="es-MX"/>
        </w:rPr>
        <w:t>14</w:t>
      </w:r>
      <w:r w:rsidR="00C95450" w:rsidRPr="00915587">
        <w:rPr>
          <w:lang w:eastAsia="es-MX"/>
        </w:rPr>
        <w:t xml:space="preserve"> de </w:t>
      </w:r>
      <w:r w:rsidR="00DF058B" w:rsidRPr="00915587">
        <w:rPr>
          <w:lang w:eastAsia="es-MX"/>
        </w:rPr>
        <w:t>octubre</w:t>
      </w:r>
      <w:r w:rsidR="007A45CE" w:rsidRPr="00915587">
        <w:rPr>
          <w:lang w:eastAsia="es-MX"/>
        </w:rPr>
        <w:t xml:space="preserve"> </w:t>
      </w:r>
      <w:r w:rsidR="006E3151" w:rsidRPr="00915587">
        <w:rPr>
          <w:lang w:eastAsia="es-MX"/>
        </w:rPr>
        <w:t>de</w:t>
      </w:r>
      <w:r w:rsidR="00290E4C" w:rsidRPr="00915587">
        <w:rPr>
          <w:lang w:eastAsia="es-MX"/>
        </w:rPr>
        <w:t>l</w:t>
      </w:r>
      <w:r w:rsidR="006E3151" w:rsidRPr="00915587">
        <w:rPr>
          <w:lang w:eastAsia="es-MX"/>
        </w:rPr>
        <w:t xml:space="preserve"> 201</w:t>
      </w:r>
      <w:r w:rsidR="0016534C" w:rsidRPr="00915587">
        <w:rPr>
          <w:lang w:eastAsia="es-MX"/>
        </w:rPr>
        <w:t>9</w:t>
      </w:r>
      <w:r w:rsidR="006E3151" w:rsidRPr="00915587">
        <w:rPr>
          <w:lang w:eastAsia="es-MX"/>
        </w:rPr>
        <w:t>.</w:t>
      </w:r>
    </w:p>
    <w:sectPr w:rsidR="00264827" w:rsidRPr="00915587" w:rsidSect="00C80937">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9F718" w14:textId="77777777" w:rsidR="00466163" w:rsidRDefault="00466163" w:rsidP="005E10AD">
      <w:pPr>
        <w:spacing w:after="0" w:line="240" w:lineRule="auto"/>
      </w:pPr>
      <w:r>
        <w:separator/>
      </w:r>
    </w:p>
  </w:endnote>
  <w:endnote w:type="continuationSeparator" w:id="0">
    <w:p w14:paraId="436FF83D" w14:textId="77777777" w:rsidR="00466163" w:rsidRDefault="00466163"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6348" w14:textId="77777777" w:rsidR="00EE2319" w:rsidRDefault="00EE23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9B4A" w14:textId="77777777" w:rsidR="00BA16E2" w:rsidRPr="00C80937" w:rsidRDefault="00BA16E2">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6F5418">
      <w:rPr>
        <w:noProof/>
        <w:color w:val="323E4F" w:themeColor="text2" w:themeShade="BF"/>
        <w:sz w:val="16"/>
        <w:szCs w:val="24"/>
      </w:rPr>
      <w:t>6</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6F5418">
      <w:rPr>
        <w:noProof/>
        <w:color w:val="323E4F" w:themeColor="text2" w:themeShade="BF"/>
        <w:sz w:val="16"/>
        <w:szCs w:val="24"/>
      </w:rPr>
      <w:t>6</w:t>
    </w:r>
    <w:r w:rsidRPr="00C80937">
      <w:rPr>
        <w:color w:val="323E4F" w:themeColor="text2" w:themeShade="BF"/>
        <w:sz w:val="16"/>
        <w:szCs w:val="24"/>
      </w:rPr>
      <w:fldChar w:fldCharType="end"/>
    </w:r>
  </w:p>
  <w:p w14:paraId="246A9B4B" w14:textId="77777777" w:rsidR="00BA16E2" w:rsidRDefault="00BA16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14:paraId="246A9B4D" w14:textId="77777777" w:rsidR="00BA16E2" w:rsidRDefault="00BA16E2">
        <w:pPr>
          <w:pStyle w:val="Piedepgina"/>
          <w:jc w:val="right"/>
        </w:pPr>
        <w:r>
          <w:fldChar w:fldCharType="begin"/>
        </w:r>
        <w:r>
          <w:instrText>PAGE   \* MERGEFORMAT</w:instrText>
        </w:r>
        <w:r>
          <w:fldChar w:fldCharType="separate"/>
        </w:r>
        <w:r w:rsidRPr="004471BB">
          <w:t>1</w:t>
        </w:r>
        <w:r>
          <w:fldChar w:fldCharType="end"/>
        </w:r>
      </w:p>
    </w:sdtContent>
  </w:sdt>
  <w:p w14:paraId="246A9B4E" w14:textId="77777777" w:rsidR="00BA16E2" w:rsidRDefault="00BA16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0E69" w14:textId="77777777" w:rsidR="00466163" w:rsidRDefault="00466163" w:rsidP="005E10AD">
      <w:pPr>
        <w:spacing w:after="0" w:line="240" w:lineRule="auto"/>
      </w:pPr>
      <w:r>
        <w:separator/>
      </w:r>
    </w:p>
  </w:footnote>
  <w:footnote w:type="continuationSeparator" w:id="0">
    <w:p w14:paraId="71585900" w14:textId="77777777" w:rsidR="00466163" w:rsidRDefault="00466163"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B6EF" w14:textId="77777777" w:rsidR="00EE2319" w:rsidRDefault="00EE23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9B44" w14:textId="552F9826" w:rsidR="00BA16E2" w:rsidRPr="007F3D7D" w:rsidRDefault="00BA16E2"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ES" w:eastAsia="es-ES"/>
      </w:rPr>
      <mc:AlternateContent>
        <mc:Choice Requires="wps">
          <w:drawing>
            <wp:anchor distT="45720" distB="45720" distL="114300" distR="114300" simplePos="0" relativeHeight="251657216" behindDoc="0" locked="0" layoutInCell="1" allowOverlap="1" wp14:anchorId="246A9B4F" wp14:editId="246A9B50">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246A9B52" w14:textId="77777777" w:rsidR="00BA16E2" w:rsidRDefault="00BA16E2"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246A9B53" w14:textId="77777777" w:rsidR="00BA16E2" w:rsidRPr="00C80937" w:rsidRDefault="00BA16E2"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246A9B54" w14:textId="77777777" w:rsidR="00BA16E2" w:rsidRPr="00C80937" w:rsidRDefault="00BA16E2">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6A9B4F"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" stroked="f">
              <v:textbox>
                <w:txbxContent>
                  <w:p w14:paraId="246A9B52" w14:textId="77777777" w:rsidR="00BA16E2" w:rsidRDefault="00BA16E2"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246A9B53" w14:textId="77777777" w:rsidR="00BA16E2" w:rsidRPr="00C80937" w:rsidRDefault="00BA16E2"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246A9B54" w14:textId="77777777" w:rsidR="00BA16E2" w:rsidRPr="00C80937" w:rsidRDefault="00BA16E2">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CTA DE LA</w:t>
    </w:r>
    <w:r w:rsidR="002D3825">
      <w:rPr>
        <w:rFonts w:ascii="Segoe UI Semibold" w:hAnsi="Segoe UI Semibold" w:cs="Segoe UI Semibold"/>
        <w:smallCaps/>
        <w:sz w:val="18"/>
      </w:rPr>
      <w:t xml:space="preserve"> </w:t>
    </w:r>
    <w:r w:rsidR="00B041C2">
      <w:rPr>
        <w:rFonts w:ascii="Segoe UI Semibold" w:hAnsi="Segoe UI Semibold" w:cs="Segoe UI Semibold"/>
        <w:smallCaps/>
        <w:sz w:val="18"/>
      </w:rPr>
      <w:t>TERCERA</w:t>
    </w:r>
    <w:r>
      <w:rPr>
        <w:rFonts w:ascii="Segoe UI Semibold" w:hAnsi="Segoe UI Semibold" w:cs="Segoe UI Semibold"/>
        <w:smallCaps/>
        <w:sz w:val="18"/>
      </w:rPr>
      <w:t xml:space="preserve"> SESIÓN EXTRAORDINARIA</w:t>
    </w:r>
    <w:r w:rsidRPr="00AA7C49">
      <w:rPr>
        <w:rFonts w:ascii="Segoe UI Semibold" w:hAnsi="Segoe UI Semibold" w:cs="Segoe UI Semibold"/>
        <w:smallCaps/>
        <w:sz w:val="18"/>
      </w:rPr>
      <w:t xml:space="preserve"> </w:t>
    </w:r>
    <w:r w:rsidRPr="007F3D7D">
      <w:rPr>
        <w:rFonts w:ascii="Segoe UI Semibold" w:hAnsi="Segoe UI Semibold" w:cs="Segoe UI Semibold"/>
        <w:smallCaps/>
        <w:sz w:val="18"/>
      </w:rPr>
      <w:t xml:space="preserve">DEL </w:t>
    </w:r>
  </w:p>
  <w:p w14:paraId="246A9B45" w14:textId="77777777" w:rsidR="00BA16E2" w:rsidRPr="007F3D7D" w:rsidRDefault="00BA16E2"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14:paraId="246A9B46" w14:textId="77777777" w:rsidR="00BA16E2" w:rsidRDefault="00BA16E2"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14:paraId="246A9B47" w14:textId="77777777" w:rsidR="00BA16E2" w:rsidRDefault="00466163"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w14:anchorId="246A9B51">
        <v:rect id="_x0000_i1025" alt="" style="width:456.05pt;height:1.5pt;mso-width-percent:0;mso-height-percent:0;mso-width-percent:0;mso-height-percent:0" o:hralign="center" o:hrstd="t" o:hrnoshade="t" o:hr="t" fillcolor="#acb9ca [1311]" stroked="f"/>
      </w:pict>
    </w:r>
  </w:p>
  <w:p w14:paraId="246A9B48" w14:textId="77777777" w:rsidR="00BA16E2" w:rsidRPr="005E10AD" w:rsidRDefault="00BA16E2"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0BE5" w14:textId="77777777" w:rsidR="00EE2319" w:rsidRDefault="00EE23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270"/>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12893363"/>
    <w:multiLevelType w:val="hybridMultilevel"/>
    <w:tmpl w:val="39782E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996FBE"/>
    <w:multiLevelType w:val="hybridMultilevel"/>
    <w:tmpl w:val="45A2AED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A557D0"/>
    <w:multiLevelType w:val="hybridMultilevel"/>
    <w:tmpl w:val="CA9665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D1B598F"/>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1E6C49F8"/>
    <w:multiLevelType w:val="hybridMultilevel"/>
    <w:tmpl w:val="F64A13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FC33016"/>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1FF64D53"/>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15:restartNumberingAfterBreak="0">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 w15:restartNumberingAfterBreak="0">
    <w:nsid w:val="29294647"/>
    <w:multiLevelType w:val="hybridMultilevel"/>
    <w:tmpl w:val="A6E409FE"/>
    <w:lvl w:ilvl="0" w:tplc="A6C429E6">
      <w:start w:val="1"/>
      <w:numFmt w:val="decimal"/>
      <w:lvlText w:val="%1."/>
      <w:lvlJc w:val="left"/>
      <w:pPr>
        <w:ind w:left="1068" w:hanging="360"/>
      </w:pPr>
      <w:rPr>
        <w:b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15:restartNumberingAfterBreak="0">
    <w:nsid w:val="29E20C49"/>
    <w:multiLevelType w:val="hybridMultilevel"/>
    <w:tmpl w:val="95C882C0"/>
    <w:lvl w:ilvl="0" w:tplc="7E3642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6348BA"/>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15:restartNumberingAfterBreak="0">
    <w:nsid w:val="2C021112"/>
    <w:multiLevelType w:val="hybridMultilevel"/>
    <w:tmpl w:val="BD8E62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DB815A5"/>
    <w:multiLevelType w:val="hybridMultilevel"/>
    <w:tmpl w:val="FA4CC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E4832A3"/>
    <w:multiLevelType w:val="hybridMultilevel"/>
    <w:tmpl w:val="AD423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0CF1F88"/>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15:restartNumberingAfterBreak="0">
    <w:nsid w:val="3523496A"/>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9" w15:restartNumberingAfterBreak="0">
    <w:nsid w:val="41424F8C"/>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0" w15:restartNumberingAfterBreak="0">
    <w:nsid w:val="4A7650E0"/>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4ADE7B28"/>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2" w15:restartNumberingAfterBreak="0">
    <w:nsid w:val="4B292342"/>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3" w15:restartNumberingAfterBreak="0">
    <w:nsid w:val="4D712849"/>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4" w15:restartNumberingAfterBreak="0">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D844E1"/>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6"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DC0EFF"/>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8" w15:restartNumberingAfterBreak="0">
    <w:nsid w:val="5B452346"/>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F8944CF"/>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0" w15:restartNumberingAfterBreak="0">
    <w:nsid w:val="61A71AD7"/>
    <w:multiLevelType w:val="hybridMultilevel"/>
    <w:tmpl w:val="D0B8D4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2866873"/>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2" w15:restartNumberingAfterBreak="0">
    <w:nsid w:val="67C36316"/>
    <w:multiLevelType w:val="hybridMultilevel"/>
    <w:tmpl w:val="98743964"/>
    <w:lvl w:ilvl="0" w:tplc="60BC947A">
      <w:start w:val="1"/>
      <w:numFmt w:val="bullet"/>
      <w:lvlText w:val="-"/>
      <w:lvlJc w:val="left"/>
      <w:pPr>
        <w:ind w:left="720" w:hanging="360"/>
      </w:pPr>
      <w:rPr>
        <w:rFonts w:ascii="Verdana" w:eastAsiaTheme="minorHAnsi" w:hAnsi="Verdana" w:cs="Consola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8B07A63"/>
    <w:multiLevelType w:val="hybridMultilevel"/>
    <w:tmpl w:val="D9C62D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AA33C14"/>
    <w:multiLevelType w:val="hybridMultilevel"/>
    <w:tmpl w:val="3C8C22B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B2C540C"/>
    <w:multiLevelType w:val="hybridMultilevel"/>
    <w:tmpl w:val="45F67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533AFF"/>
    <w:multiLevelType w:val="hybridMultilevel"/>
    <w:tmpl w:val="040ED0A6"/>
    <w:lvl w:ilvl="0" w:tplc="040A000F">
      <w:start w:val="1"/>
      <w:numFmt w:val="decimal"/>
      <w:lvlText w:val="%1."/>
      <w:lvlJc w:val="left"/>
      <w:pPr>
        <w:ind w:left="1919"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8" w15:restartNumberingAfterBreak="0">
    <w:nsid w:val="76D770AA"/>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9" w15:restartNumberingAfterBreak="0">
    <w:nsid w:val="7A642BCC"/>
    <w:multiLevelType w:val="hybridMultilevel"/>
    <w:tmpl w:val="CFFA67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F02893"/>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1" w15:restartNumberingAfterBreak="0">
    <w:nsid w:val="7D6A2B9A"/>
    <w:multiLevelType w:val="hybridMultilevel"/>
    <w:tmpl w:val="E506BA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
  </w:num>
  <w:num w:numId="4">
    <w:abstractNumId w:val="9"/>
  </w:num>
  <w:num w:numId="5">
    <w:abstractNumId w:val="24"/>
  </w:num>
  <w:num w:numId="6">
    <w:abstractNumId w:val="36"/>
  </w:num>
  <w:num w:numId="7">
    <w:abstractNumId w:val="35"/>
  </w:num>
  <w:num w:numId="8">
    <w:abstractNumId w:val="14"/>
  </w:num>
  <w:num w:numId="9">
    <w:abstractNumId w:val="33"/>
  </w:num>
  <w:num w:numId="10">
    <w:abstractNumId w:val="37"/>
  </w:num>
  <w:num w:numId="11">
    <w:abstractNumId w:val="11"/>
  </w:num>
  <w:num w:numId="12">
    <w:abstractNumId w:val="32"/>
  </w:num>
  <w:num w:numId="13">
    <w:abstractNumId w:val="30"/>
  </w:num>
  <w:num w:numId="14">
    <w:abstractNumId w:val="16"/>
  </w:num>
  <w:num w:numId="15">
    <w:abstractNumId w:val="41"/>
  </w:num>
  <w:num w:numId="16">
    <w:abstractNumId w:val="2"/>
  </w:num>
  <w:num w:numId="17">
    <w:abstractNumId w:val="28"/>
  </w:num>
  <w:num w:numId="18">
    <w:abstractNumId w:val="10"/>
  </w:num>
  <w:num w:numId="19">
    <w:abstractNumId w:val="34"/>
  </w:num>
  <w:num w:numId="20">
    <w:abstractNumId w:val="18"/>
  </w:num>
  <w:num w:numId="21">
    <w:abstractNumId w:val="40"/>
  </w:num>
  <w:num w:numId="22">
    <w:abstractNumId w:val="5"/>
  </w:num>
  <w:num w:numId="23">
    <w:abstractNumId w:val="4"/>
  </w:num>
  <w:num w:numId="24">
    <w:abstractNumId w:val="29"/>
  </w:num>
  <w:num w:numId="25">
    <w:abstractNumId w:val="23"/>
  </w:num>
  <w:num w:numId="26">
    <w:abstractNumId w:val="7"/>
  </w:num>
  <w:num w:numId="27">
    <w:abstractNumId w:val="22"/>
  </w:num>
  <w:num w:numId="28">
    <w:abstractNumId w:val="0"/>
  </w:num>
  <w:num w:numId="29">
    <w:abstractNumId w:val="27"/>
  </w:num>
  <w:num w:numId="30">
    <w:abstractNumId w:val="8"/>
  </w:num>
  <w:num w:numId="31">
    <w:abstractNumId w:val="38"/>
  </w:num>
  <w:num w:numId="32">
    <w:abstractNumId w:val="25"/>
  </w:num>
  <w:num w:numId="33">
    <w:abstractNumId w:val="6"/>
  </w:num>
  <w:num w:numId="34">
    <w:abstractNumId w:val="1"/>
  </w:num>
  <w:num w:numId="35">
    <w:abstractNumId w:val="15"/>
  </w:num>
  <w:num w:numId="36">
    <w:abstractNumId w:val="19"/>
  </w:num>
  <w:num w:numId="37">
    <w:abstractNumId w:val="31"/>
  </w:num>
  <w:num w:numId="38">
    <w:abstractNumId w:val="21"/>
  </w:num>
  <w:num w:numId="39">
    <w:abstractNumId w:val="20"/>
  </w:num>
  <w:num w:numId="40">
    <w:abstractNumId w:val="13"/>
  </w:num>
  <w:num w:numId="41">
    <w:abstractNumId w:val="1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lignBordersAndEdge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209D"/>
    <w:rsid w:val="000024D3"/>
    <w:rsid w:val="00004275"/>
    <w:rsid w:val="00005A7B"/>
    <w:rsid w:val="00006646"/>
    <w:rsid w:val="00007133"/>
    <w:rsid w:val="000072A2"/>
    <w:rsid w:val="000106CD"/>
    <w:rsid w:val="00010A76"/>
    <w:rsid w:val="0001157E"/>
    <w:rsid w:val="00011AF8"/>
    <w:rsid w:val="000124A8"/>
    <w:rsid w:val="0001304A"/>
    <w:rsid w:val="00014824"/>
    <w:rsid w:val="00014A97"/>
    <w:rsid w:val="000172DF"/>
    <w:rsid w:val="00020146"/>
    <w:rsid w:val="00020C9E"/>
    <w:rsid w:val="00021E88"/>
    <w:rsid w:val="00022264"/>
    <w:rsid w:val="00022B78"/>
    <w:rsid w:val="00023F02"/>
    <w:rsid w:val="00024C4A"/>
    <w:rsid w:val="00024FE6"/>
    <w:rsid w:val="000258A8"/>
    <w:rsid w:val="00027373"/>
    <w:rsid w:val="000304D5"/>
    <w:rsid w:val="00032CE1"/>
    <w:rsid w:val="000333DA"/>
    <w:rsid w:val="00035263"/>
    <w:rsid w:val="00036BBE"/>
    <w:rsid w:val="00041F04"/>
    <w:rsid w:val="00043299"/>
    <w:rsid w:val="00043B6E"/>
    <w:rsid w:val="00044774"/>
    <w:rsid w:val="00044F9F"/>
    <w:rsid w:val="00045794"/>
    <w:rsid w:val="00045E22"/>
    <w:rsid w:val="00046B68"/>
    <w:rsid w:val="0004732A"/>
    <w:rsid w:val="00047F5C"/>
    <w:rsid w:val="00051605"/>
    <w:rsid w:val="00051B7D"/>
    <w:rsid w:val="00052A04"/>
    <w:rsid w:val="00053633"/>
    <w:rsid w:val="00054303"/>
    <w:rsid w:val="00054A96"/>
    <w:rsid w:val="00055734"/>
    <w:rsid w:val="00055AE7"/>
    <w:rsid w:val="000569CC"/>
    <w:rsid w:val="000574E0"/>
    <w:rsid w:val="0006002B"/>
    <w:rsid w:val="0006116F"/>
    <w:rsid w:val="00062765"/>
    <w:rsid w:val="00062864"/>
    <w:rsid w:val="00063208"/>
    <w:rsid w:val="00063904"/>
    <w:rsid w:val="000641AB"/>
    <w:rsid w:val="000678AE"/>
    <w:rsid w:val="000723BD"/>
    <w:rsid w:val="00073907"/>
    <w:rsid w:val="00073A5F"/>
    <w:rsid w:val="00073BD7"/>
    <w:rsid w:val="00073C06"/>
    <w:rsid w:val="0007465B"/>
    <w:rsid w:val="00074BF3"/>
    <w:rsid w:val="000759E5"/>
    <w:rsid w:val="00075F93"/>
    <w:rsid w:val="00076229"/>
    <w:rsid w:val="00076435"/>
    <w:rsid w:val="00076AD0"/>
    <w:rsid w:val="00077725"/>
    <w:rsid w:val="000803F6"/>
    <w:rsid w:val="00082E31"/>
    <w:rsid w:val="00083675"/>
    <w:rsid w:val="00085618"/>
    <w:rsid w:val="000863CD"/>
    <w:rsid w:val="00091AB1"/>
    <w:rsid w:val="00092D07"/>
    <w:rsid w:val="00093FD1"/>
    <w:rsid w:val="00094095"/>
    <w:rsid w:val="000941AC"/>
    <w:rsid w:val="0009431F"/>
    <w:rsid w:val="00094F6E"/>
    <w:rsid w:val="00095CA1"/>
    <w:rsid w:val="000968A0"/>
    <w:rsid w:val="00096ACE"/>
    <w:rsid w:val="000971B1"/>
    <w:rsid w:val="00097311"/>
    <w:rsid w:val="000973FA"/>
    <w:rsid w:val="000A132E"/>
    <w:rsid w:val="000A3E8F"/>
    <w:rsid w:val="000A436B"/>
    <w:rsid w:val="000A4AEB"/>
    <w:rsid w:val="000A6883"/>
    <w:rsid w:val="000A7A06"/>
    <w:rsid w:val="000B048B"/>
    <w:rsid w:val="000B2196"/>
    <w:rsid w:val="000B219C"/>
    <w:rsid w:val="000B2224"/>
    <w:rsid w:val="000B24E8"/>
    <w:rsid w:val="000B278B"/>
    <w:rsid w:val="000B42DD"/>
    <w:rsid w:val="000B489B"/>
    <w:rsid w:val="000B4E24"/>
    <w:rsid w:val="000B5002"/>
    <w:rsid w:val="000C1B69"/>
    <w:rsid w:val="000C20B1"/>
    <w:rsid w:val="000C2696"/>
    <w:rsid w:val="000C3ACC"/>
    <w:rsid w:val="000C44B5"/>
    <w:rsid w:val="000C692E"/>
    <w:rsid w:val="000C7C94"/>
    <w:rsid w:val="000D03F9"/>
    <w:rsid w:val="000D1275"/>
    <w:rsid w:val="000D4239"/>
    <w:rsid w:val="000D5852"/>
    <w:rsid w:val="000D598D"/>
    <w:rsid w:val="000D59DA"/>
    <w:rsid w:val="000D6C4A"/>
    <w:rsid w:val="000E0794"/>
    <w:rsid w:val="000E0BEE"/>
    <w:rsid w:val="000E174D"/>
    <w:rsid w:val="000E1850"/>
    <w:rsid w:val="000E1F01"/>
    <w:rsid w:val="000E2006"/>
    <w:rsid w:val="000E2AD0"/>
    <w:rsid w:val="000E3458"/>
    <w:rsid w:val="000E4924"/>
    <w:rsid w:val="000E5690"/>
    <w:rsid w:val="000E6C2D"/>
    <w:rsid w:val="000E73F3"/>
    <w:rsid w:val="000E7678"/>
    <w:rsid w:val="000F1CFE"/>
    <w:rsid w:val="000F239E"/>
    <w:rsid w:val="000F2AC8"/>
    <w:rsid w:val="000F2F25"/>
    <w:rsid w:val="000F4E2B"/>
    <w:rsid w:val="000F5D1B"/>
    <w:rsid w:val="000F63CC"/>
    <w:rsid w:val="000F6950"/>
    <w:rsid w:val="0010087E"/>
    <w:rsid w:val="00100E5E"/>
    <w:rsid w:val="00101C34"/>
    <w:rsid w:val="00102AEA"/>
    <w:rsid w:val="00103948"/>
    <w:rsid w:val="0010506F"/>
    <w:rsid w:val="001054C8"/>
    <w:rsid w:val="001077A9"/>
    <w:rsid w:val="00110653"/>
    <w:rsid w:val="00110778"/>
    <w:rsid w:val="001109F1"/>
    <w:rsid w:val="00111334"/>
    <w:rsid w:val="00115612"/>
    <w:rsid w:val="00116798"/>
    <w:rsid w:val="001171F1"/>
    <w:rsid w:val="001207B0"/>
    <w:rsid w:val="00121E5C"/>
    <w:rsid w:val="00122490"/>
    <w:rsid w:val="001225D2"/>
    <w:rsid w:val="00122B83"/>
    <w:rsid w:val="00123727"/>
    <w:rsid w:val="00124371"/>
    <w:rsid w:val="00124C8C"/>
    <w:rsid w:val="0012502E"/>
    <w:rsid w:val="00125756"/>
    <w:rsid w:val="00127166"/>
    <w:rsid w:val="00127644"/>
    <w:rsid w:val="0013044E"/>
    <w:rsid w:val="001305EF"/>
    <w:rsid w:val="00130DEC"/>
    <w:rsid w:val="00131B00"/>
    <w:rsid w:val="00131C1C"/>
    <w:rsid w:val="00131ED2"/>
    <w:rsid w:val="00131F74"/>
    <w:rsid w:val="0013231B"/>
    <w:rsid w:val="00132365"/>
    <w:rsid w:val="00132A93"/>
    <w:rsid w:val="001341ED"/>
    <w:rsid w:val="001355C8"/>
    <w:rsid w:val="001355E1"/>
    <w:rsid w:val="00135EBD"/>
    <w:rsid w:val="001368A9"/>
    <w:rsid w:val="00137BA2"/>
    <w:rsid w:val="00137CC0"/>
    <w:rsid w:val="00140290"/>
    <w:rsid w:val="001414A9"/>
    <w:rsid w:val="001419B3"/>
    <w:rsid w:val="00142D80"/>
    <w:rsid w:val="00142ECC"/>
    <w:rsid w:val="00143C6C"/>
    <w:rsid w:val="00144199"/>
    <w:rsid w:val="00144902"/>
    <w:rsid w:val="00144BD6"/>
    <w:rsid w:val="00146A51"/>
    <w:rsid w:val="001470E7"/>
    <w:rsid w:val="00147221"/>
    <w:rsid w:val="00150B05"/>
    <w:rsid w:val="001525F1"/>
    <w:rsid w:val="00152973"/>
    <w:rsid w:val="0015402F"/>
    <w:rsid w:val="00154C39"/>
    <w:rsid w:val="00154DFF"/>
    <w:rsid w:val="001561AE"/>
    <w:rsid w:val="00160480"/>
    <w:rsid w:val="00160F1F"/>
    <w:rsid w:val="0016164C"/>
    <w:rsid w:val="001623E0"/>
    <w:rsid w:val="001626E3"/>
    <w:rsid w:val="00163235"/>
    <w:rsid w:val="00163A9A"/>
    <w:rsid w:val="001644F5"/>
    <w:rsid w:val="001650FC"/>
    <w:rsid w:val="0016513F"/>
    <w:rsid w:val="0016534C"/>
    <w:rsid w:val="00165367"/>
    <w:rsid w:val="0016581B"/>
    <w:rsid w:val="00165A3E"/>
    <w:rsid w:val="001662EF"/>
    <w:rsid w:val="0016722A"/>
    <w:rsid w:val="00167852"/>
    <w:rsid w:val="001708CB"/>
    <w:rsid w:val="001710D3"/>
    <w:rsid w:val="001722C5"/>
    <w:rsid w:val="00172D09"/>
    <w:rsid w:val="00172F32"/>
    <w:rsid w:val="0017323B"/>
    <w:rsid w:val="001735C6"/>
    <w:rsid w:val="0017437C"/>
    <w:rsid w:val="001743A4"/>
    <w:rsid w:val="00174F56"/>
    <w:rsid w:val="0017530A"/>
    <w:rsid w:val="00175BD1"/>
    <w:rsid w:val="00175E10"/>
    <w:rsid w:val="00176437"/>
    <w:rsid w:val="00176B87"/>
    <w:rsid w:val="00177DAA"/>
    <w:rsid w:val="00180440"/>
    <w:rsid w:val="001835E0"/>
    <w:rsid w:val="0018541A"/>
    <w:rsid w:val="00185B97"/>
    <w:rsid w:val="001866B6"/>
    <w:rsid w:val="00190550"/>
    <w:rsid w:val="001927B6"/>
    <w:rsid w:val="00194D57"/>
    <w:rsid w:val="001955E0"/>
    <w:rsid w:val="00195A1D"/>
    <w:rsid w:val="00195F21"/>
    <w:rsid w:val="001965E0"/>
    <w:rsid w:val="00196DBB"/>
    <w:rsid w:val="001A0197"/>
    <w:rsid w:val="001A0B1F"/>
    <w:rsid w:val="001A1E5C"/>
    <w:rsid w:val="001A38AE"/>
    <w:rsid w:val="001A3D76"/>
    <w:rsid w:val="001A467F"/>
    <w:rsid w:val="001A4D7D"/>
    <w:rsid w:val="001A6A48"/>
    <w:rsid w:val="001B20E8"/>
    <w:rsid w:val="001B23FE"/>
    <w:rsid w:val="001B2F83"/>
    <w:rsid w:val="001B3B05"/>
    <w:rsid w:val="001B3D24"/>
    <w:rsid w:val="001B3F3C"/>
    <w:rsid w:val="001B4A51"/>
    <w:rsid w:val="001B548E"/>
    <w:rsid w:val="001B673A"/>
    <w:rsid w:val="001B7485"/>
    <w:rsid w:val="001B78AA"/>
    <w:rsid w:val="001C1B2F"/>
    <w:rsid w:val="001C1E60"/>
    <w:rsid w:val="001C2632"/>
    <w:rsid w:val="001C289B"/>
    <w:rsid w:val="001C30E6"/>
    <w:rsid w:val="001C43FE"/>
    <w:rsid w:val="001C7DC9"/>
    <w:rsid w:val="001C7FBB"/>
    <w:rsid w:val="001D2CE3"/>
    <w:rsid w:val="001D62BF"/>
    <w:rsid w:val="001D7F8B"/>
    <w:rsid w:val="001E1BBC"/>
    <w:rsid w:val="001E2F37"/>
    <w:rsid w:val="001E3B5D"/>
    <w:rsid w:val="001E6B1C"/>
    <w:rsid w:val="001E6BE2"/>
    <w:rsid w:val="001F2BC9"/>
    <w:rsid w:val="001F2DD5"/>
    <w:rsid w:val="001F306D"/>
    <w:rsid w:val="001F3749"/>
    <w:rsid w:val="001F3E1F"/>
    <w:rsid w:val="001F5279"/>
    <w:rsid w:val="001F5906"/>
    <w:rsid w:val="001F5EDD"/>
    <w:rsid w:val="001F6D18"/>
    <w:rsid w:val="001F739D"/>
    <w:rsid w:val="00200AAC"/>
    <w:rsid w:val="0020160B"/>
    <w:rsid w:val="00203A20"/>
    <w:rsid w:val="002051AC"/>
    <w:rsid w:val="00205E9F"/>
    <w:rsid w:val="00206783"/>
    <w:rsid w:val="00207930"/>
    <w:rsid w:val="00210A01"/>
    <w:rsid w:val="00210AE6"/>
    <w:rsid w:val="00210D87"/>
    <w:rsid w:val="0021181F"/>
    <w:rsid w:val="00213359"/>
    <w:rsid w:val="00213D97"/>
    <w:rsid w:val="00214331"/>
    <w:rsid w:val="002143C5"/>
    <w:rsid w:val="00214DDE"/>
    <w:rsid w:val="00215E6C"/>
    <w:rsid w:val="00216ECC"/>
    <w:rsid w:val="00217399"/>
    <w:rsid w:val="002215B0"/>
    <w:rsid w:val="00221C16"/>
    <w:rsid w:val="00221EA9"/>
    <w:rsid w:val="002229CC"/>
    <w:rsid w:val="00222A74"/>
    <w:rsid w:val="00222B35"/>
    <w:rsid w:val="00222B55"/>
    <w:rsid w:val="00223759"/>
    <w:rsid w:val="002238FF"/>
    <w:rsid w:val="00223E1D"/>
    <w:rsid w:val="002247A7"/>
    <w:rsid w:val="00226C00"/>
    <w:rsid w:val="002272A7"/>
    <w:rsid w:val="002272B7"/>
    <w:rsid w:val="00230D90"/>
    <w:rsid w:val="00230EE6"/>
    <w:rsid w:val="0023222F"/>
    <w:rsid w:val="002335B4"/>
    <w:rsid w:val="0023476C"/>
    <w:rsid w:val="00236238"/>
    <w:rsid w:val="002362FE"/>
    <w:rsid w:val="00236FBA"/>
    <w:rsid w:val="00237B09"/>
    <w:rsid w:val="002401D3"/>
    <w:rsid w:val="00240351"/>
    <w:rsid w:val="0024074F"/>
    <w:rsid w:val="0024087B"/>
    <w:rsid w:val="00241C83"/>
    <w:rsid w:val="00242944"/>
    <w:rsid w:val="00243CD3"/>
    <w:rsid w:val="0024433A"/>
    <w:rsid w:val="00245C10"/>
    <w:rsid w:val="00250A27"/>
    <w:rsid w:val="00251615"/>
    <w:rsid w:val="00251828"/>
    <w:rsid w:val="00252030"/>
    <w:rsid w:val="0025231B"/>
    <w:rsid w:val="002524D6"/>
    <w:rsid w:val="00252ACA"/>
    <w:rsid w:val="00252E83"/>
    <w:rsid w:val="00253466"/>
    <w:rsid w:val="00255370"/>
    <w:rsid w:val="00255625"/>
    <w:rsid w:val="002563B9"/>
    <w:rsid w:val="00257DA7"/>
    <w:rsid w:val="00264827"/>
    <w:rsid w:val="00265006"/>
    <w:rsid w:val="002652EF"/>
    <w:rsid w:val="0026563F"/>
    <w:rsid w:val="00265A18"/>
    <w:rsid w:val="00266313"/>
    <w:rsid w:val="00266B1C"/>
    <w:rsid w:val="00267805"/>
    <w:rsid w:val="002679DB"/>
    <w:rsid w:val="002709C2"/>
    <w:rsid w:val="00272EE8"/>
    <w:rsid w:val="0027381F"/>
    <w:rsid w:val="002751E6"/>
    <w:rsid w:val="00276160"/>
    <w:rsid w:val="002768ED"/>
    <w:rsid w:val="00276902"/>
    <w:rsid w:val="002776A3"/>
    <w:rsid w:val="00281012"/>
    <w:rsid w:val="00281834"/>
    <w:rsid w:val="002826D8"/>
    <w:rsid w:val="00282DE2"/>
    <w:rsid w:val="00284F80"/>
    <w:rsid w:val="00286164"/>
    <w:rsid w:val="0028625A"/>
    <w:rsid w:val="00286723"/>
    <w:rsid w:val="0028695C"/>
    <w:rsid w:val="0028701D"/>
    <w:rsid w:val="002872B7"/>
    <w:rsid w:val="00287786"/>
    <w:rsid w:val="002904C5"/>
    <w:rsid w:val="00290E4C"/>
    <w:rsid w:val="00290FF1"/>
    <w:rsid w:val="0029223D"/>
    <w:rsid w:val="00293BBA"/>
    <w:rsid w:val="002959FB"/>
    <w:rsid w:val="00296B3F"/>
    <w:rsid w:val="002A013A"/>
    <w:rsid w:val="002A0268"/>
    <w:rsid w:val="002A10B4"/>
    <w:rsid w:val="002A4902"/>
    <w:rsid w:val="002A5344"/>
    <w:rsid w:val="002A5C06"/>
    <w:rsid w:val="002A5CE5"/>
    <w:rsid w:val="002A6712"/>
    <w:rsid w:val="002A77C9"/>
    <w:rsid w:val="002B006E"/>
    <w:rsid w:val="002B24EB"/>
    <w:rsid w:val="002B2699"/>
    <w:rsid w:val="002B2878"/>
    <w:rsid w:val="002B3634"/>
    <w:rsid w:val="002B3BB2"/>
    <w:rsid w:val="002B47A9"/>
    <w:rsid w:val="002B4C94"/>
    <w:rsid w:val="002B5190"/>
    <w:rsid w:val="002C03C2"/>
    <w:rsid w:val="002C0426"/>
    <w:rsid w:val="002C1D6C"/>
    <w:rsid w:val="002C2BD6"/>
    <w:rsid w:val="002C2FF1"/>
    <w:rsid w:val="002C4332"/>
    <w:rsid w:val="002C4456"/>
    <w:rsid w:val="002C4598"/>
    <w:rsid w:val="002C4FE6"/>
    <w:rsid w:val="002C54E1"/>
    <w:rsid w:val="002C5E7D"/>
    <w:rsid w:val="002C5E96"/>
    <w:rsid w:val="002C7F7F"/>
    <w:rsid w:val="002D0D03"/>
    <w:rsid w:val="002D24C1"/>
    <w:rsid w:val="002D3825"/>
    <w:rsid w:val="002D3AFB"/>
    <w:rsid w:val="002D4926"/>
    <w:rsid w:val="002D547B"/>
    <w:rsid w:val="002D69BB"/>
    <w:rsid w:val="002E1048"/>
    <w:rsid w:val="002E2017"/>
    <w:rsid w:val="002E272B"/>
    <w:rsid w:val="002E2E4B"/>
    <w:rsid w:val="002E31FD"/>
    <w:rsid w:val="002E3421"/>
    <w:rsid w:val="002E3541"/>
    <w:rsid w:val="002E4169"/>
    <w:rsid w:val="002E4399"/>
    <w:rsid w:val="002E5009"/>
    <w:rsid w:val="002E57CB"/>
    <w:rsid w:val="002E67EB"/>
    <w:rsid w:val="002E73D6"/>
    <w:rsid w:val="002E7BA4"/>
    <w:rsid w:val="002F3784"/>
    <w:rsid w:val="002F5F3A"/>
    <w:rsid w:val="002F713A"/>
    <w:rsid w:val="00300AA4"/>
    <w:rsid w:val="003019E4"/>
    <w:rsid w:val="003059A8"/>
    <w:rsid w:val="00306C79"/>
    <w:rsid w:val="00306C96"/>
    <w:rsid w:val="00314225"/>
    <w:rsid w:val="0031506C"/>
    <w:rsid w:val="00315B67"/>
    <w:rsid w:val="003161CF"/>
    <w:rsid w:val="003169BF"/>
    <w:rsid w:val="00317C1C"/>
    <w:rsid w:val="003202B4"/>
    <w:rsid w:val="003204BC"/>
    <w:rsid w:val="0032070F"/>
    <w:rsid w:val="00320852"/>
    <w:rsid w:val="00320E0F"/>
    <w:rsid w:val="0032205C"/>
    <w:rsid w:val="003248D1"/>
    <w:rsid w:val="00325A9C"/>
    <w:rsid w:val="00326639"/>
    <w:rsid w:val="00326C15"/>
    <w:rsid w:val="00334919"/>
    <w:rsid w:val="00335793"/>
    <w:rsid w:val="00335DC0"/>
    <w:rsid w:val="00336206"/>
    <w:rsid w:val="00336C02"/>
    <w:rsid w:val="003417FE"/>
    <w:rsid w:val="00341DFC"/>
    <w:rsid w:val="00342CF1"/>
    <w:rsid w:val="00343A94"/>
    <w:rsid w:val="00343F5D"/>
    <w:rsid w:val="00344008"/>
    <w:rsid w:val="003444B3"/>
    <w:rsid w:val="00344687"/>
    <w:rsid w:val="0034538B"/>
    <w:rsid w:val="00345F07"/>
    <w:rsid w:val="00350735"/>
    <w:rsid w:val="00350D88"/>
    <w:rsid w:val="00351978"/>
    <w:rsid w:val="00351C7A"/>
    <w:rsid w:val="0035401F"/>
    <w:rsid w:val="0035447E"/>
    <w:rsid w:val="0035514A"/>
    <w:rsid w:val="00355D2B"/>
    <w:rsid w:val="00356886"/>
    <w:rsid w:val="00357A8A"/>
    <w:rsid w:val="003610D1"/>
    <w:rsid w:val="00361F6F"/>
    <w:rsid w:val="00362B51"/>
    <w:rsid w:val="00362ED9"/>
    <w:rsid w:val="003640AF"/>
    <w:rsid w:val="0036473B"/>
    <w:rsid w:val="0036736C"/>
    <w:rsid w:val="0037212F"/>
    <w:rsid w:val="003722F8"/>
    <w:rsid w:val="00372476"/>
    <w:rsid w:val="0037366E"/>
    <w:rsid w:val="003742CB"/>
    <w:rsid w:val="003748FB"/>
    <w:rsid w:val="003758C4"/>
    <w:rsid w:val="003765A1"/>
    <w:rsid w:val="00380FE8"/>
    <w:rsid w:val="00381106"/>
    <w:rsid w:val="003811DA"/>
    <w:rsid w:val="00382541"/>
    <w:rsid w:val="00382E77"/>
    <w:rsid w:val="00383D08"/>
    <w:rsid w:val="00384D85"/>
    <w:rsid w:val="00385C57"/>
    <w:rsid w:val="0038632C"/>
    <w:rsid w:val="00386D3C"/>
    <w:rsid w:val="00387948"/>
    <w:rsid w:val="00387C33"/>
    <w:rsid w:val="00387EBE"/>
    <w:rsid w:val="00390A44"/>
    <w:rsid w:val="0039118E"/>
    <w:rsid w:val="003944FF"/>
    <w:rsid w:val="00395E9E"/>
    <w:rsid w:val="003964E1"/>
    <w:rsid w:val="0039777C"/>
    <w:rsid w:val="00397EFF"/>
    <w:rsid w:val="003A0A11"/>
    <w:rsid w:val="003A33F0"/>
    <w:rsid w:val="003A362F"/>
    <w:rsid w:val="003A3790"/>
    <w:rsid w:val="003A3A37"/>
    <w:rsid w:val="003A3E74"/>
    <w:rsid w:val="003A3FDC"/>
    <w:rsid w:val="003A4394"/>
    <w:rsid w:val="003A48EC"/>
    <w:rsid w:val="003A4AF3"/>
    <w:rsid w:val="003A4B89"/>
    <w:rsid w:val="003A663A"/>
    <w:rsid w:val="003A6944"/>
    <w:rsid w:val="003A71F2"/>
    <w:rsid w:val="003A743B"/>
    <w:rsid w:val="003A7456"/>
    <w:rsid w:val="003A7601"/>
    <w:rsid w:val="003A77ED"/>
    <w:rsid w:val="003B09F8"/>
    <w:rsid w:val="003B1617"/>
    <w:rsid w:val="003B1BB5"/>
    <w:rsid w:val="003B260D"/>
    <w:rsid w:val="003B47F7"/>
    <w:rsid w:val="003B5A9C"/>
    <w:rsid w:val="003B6150"/>
    <w:rsid w:val="003B6F98"/>
    <w:rsid w:val="003B7210"/>
    <w:rsid w:val="003C0D11"/>
    <w:rsid w:val="003C1064"/>
    <w:rsid w:val="003C247C"/>
    <w:rsid w:val="003C3641"/>
    <w:rsid w:val="003C393C"/>
    <w:rsid w:val="003C3BB2"/>
    <w:rsid w:val="003C3F95"/>
    <w:rsid w:val="003C68AF"/>
    <w:rsid w:val="003C68DF"/>
    <w:rsid w:val="003C6B22"/>
    <w:rsid w:val="003C727A"/>
    <w:rsid w:val="003C72D4"/>
    <w:rsid w:val="003D0150"/>
    <w:rsid w:val="003D18EF"/>
    <w:rsid w:val="003D2C85"/>
    <w:rsid w:val="003D5364"/>
    <w:rsid w:val="003E3043"/>
    <w:rsid w:val="003E42A0"/>
    <w:rsid w:val="003E43C2"/>
    <w:rsid w:val="003E55DE"/>
    <w:rsid w:val="003F0AF3"/>
    <w:rsid w:val="003F0BCC"/>
    <w:rsid w:val="003F13CC"/>
    <w:rsid w:val="003F1A1E"/>
    <w:rsid w:val="003F1EBF"/>
    <w:rsid w:val="003F22DF"/>
    <w:rsid w:val="003F3DFF"/>
    <w:rsid w:val="003F458F"/>
    <w:rsid w:val="003F571D"/>
    <w:rsid w:val="003F64C9"/>
    <w:rsid w:val="003F7004"/>
    <w:rsid w:val="003F7DC9"/>
    <w:rsid w:val="00400CFD"/>
    <w:rsid w:val="00401506"/>
    <w:rsid w:val="00401743"/>
    <w:rsid w:val="00402AE4"/>
    <w:rsid w:val="00405BAE"/>
    <w:rsid w:val="00406768"/>
    <w:rsid w:val="00407AC5"/>
    <w:rsid w:val="00410156"/>
    <w:rsid w:val="00410287"/>
    <w:rsid w:val="00410A38"/>
    <w:rsid w:val="0041119F"/>
    <w:rsid w:val="0041204D"/>
    <w:rsid w:val="0041254F"/>
    <w:rsid w:val="00413108"/>
    <w:rsid w:val="00417338"/>
    <w:rsid w:val="00420055"/>
    <w:rsid w:val="00420A49"/>
    <w:rsid w:val="00421417"/>
    <w:rsid w:val="004228CA"/>
    <w:rsid w:val="00422DD1"/>
    <w:rsid w:val="00422E57"/>
    <w:rsid w:val="004234B5"/>
    <w:rsid w:val="004236F7"/>
    <w:rsid w:val="0042485E"/>
    <w:rsid w:val="00424C9E"/>
    <w:rsid w:val="0042541C"/>
    <w:rsid w:val="00425980"/>
    <w:rsid w:val="00427260"/>
    <w:rsid w:val="00427ADA"/>
    <w:rsid w:val="00427ECE"/>
    <w:rsid w:val="00427F9D"/>
    <w:rsid w:val="00430252"/>
    <w:rsid w:val="0043071E"/>
    <w:rsid w:val="00435117"/>
    <w:rsid w:val="004352D6"/>
    <w:rsid w:val="00435BBC"/>
    <w:rsid w:val="00436B82"/>
    <w:rsid w:val="004373DC"/>
    <w:rsid w:val="00437604"/>
    <w:rsid w:val="004404AA"/>
    <w:rsid w:val="004405F0"/>
    <w:rsid w:val="00440615"/>
    <w:rsid w:val="00440D96"/>
    <w:rsid w:val="004410E9"/>
    <w:rsid w:val="004411C1"/>
    <w:rsid w:val="004416BB"/>
    <w:rsid w:val="0044195D"/>
    <w:rsid w:val="00441EE6"/>
    <w:rsid w:val="004442E0"/>
    <w:rsid w:val="00445523"/>
    <w:rsid w:val="00446225"/>
    <w:rsid w:val="00446A18"/>
    <w:rsid w:val="00446B24"/>
    <w:rsid w:val="004471BB"/>
    <w:rsid w:val="00447540"/>
    <w:rsid w:val="00447EE7"/>
    <w:rsid w:val="0045129B"/>
    <w:rsid w:val="004532E0"/>
    <w:rsid w:val="004536B4"/>
    <w:rsid w:val="00456D78"/>
    <w:rsid w:val="00457DDD"/>
    <w:rsid w:val="004606CB"/>
    <w:rsid w:val="0046428E"/>
    <w:rsid w:val="0046449F"/>
    <w:rsid w:val="00465200"/>
    <w:rsid w:val="00466163"/>
    <w:rsid w:val="00466412"/>
    <w:rsid w:val="00467702"/>
    <w:rsid w:val="00471411"/>
    <w:rsid w:val="00472A40"/>
    <w:rsid w:val="004735C4"/>
    <w:rsid w:val="0047369E"/>
    <w:rsid w:val="00475F56"/>
    <w:rsid w:val="0047667E"/>
    <w:rsid w:val="00476A27"/>
    <w:rsid w:val="00476FDE"/>
    <w:rsid w:val="00477967"/>
    <w:rsid w:val="00480086"/>
    <w:rsid w:val="00481D06"/>
    <w:rsid w:val="00483239"/>
    <w:rsid w:val="00484A72"/>
    <w:rsid w:val="0048572D"/>
    <w:rsid w:val="00492560"/>
    <w:rsid w:val="0049266F"/>
    <w:rsid w:val="00493151"/>
    <w:rsid w:val="00493C61"/>
    <w:rsid w:val="00494BCA"/>
    <w:rsid w:val="00495580"/>
    <w:rsid w:val="00495734"/>
    <w:rsid w:val="00496399"/>
    <w:rsid w:val="00497764"/>
    <w:rsid w:val="00497AA4"/>
    <w:rsid w:val="004A06A7"/>
    <w:rsid w:val="004A0895"/>
    <w:rsid w:val="004A1A85"/>
    <w:rsid w:val="004A2B18"/>
    <w:rsid w:val="004A2BCF"/>
    <w:rsid w:val="004A4C56"/>
    <w:rsid w:val="004A67A4"/>
    <w:rsid w:val="004B347A"/>
    <w:rsid w:val="004B353D"/>
    <w:rsid w:val="004B35B5"/>
    <w:rsid w:val="004B38CA"/>
    <w:rsid w:val="004B408D"/>
    <w:rsid w:val="004B4E87"/>
    <w:rsid w:val="004B4F2B"/>
    <w:rsid w:val="004B575F"/>
    <w:rsid w:val="004B5BF8"/>
    <w:rsid w:val="004B5EBA"/>
    <w:rsid w:val="004B7F4F"/>
    <w:rsid w:val="004C0269"/>
    <w:rsid w:val="004C1726"/>
    <w:rsid w:val="004C1ABC"/>
    <w:rsid w:val="004C1FF2"/>
    <w:rsid w:val="004C2224"/>
    <w:rsid w:val="004C2FAF"/>
    <w:rsid w:val="004C41F7"/>
    <w:rsid w:val="004C48DD"/>
    <w:rsid w:val="004C4DCB"/>
    <w:rsid w:val="004C6CE3"/>
    <w:rsid w:val="004D0398"/>
    <w:rsid w:val="004D0CD3"/>
    <w:rsid w:val="004D0D2E"/>
    <w:rsid w:val="004D3B2C"/>
    <w:rsid w:val="004D3B60"/>
    <w:rsid w:val="004D3D70"/>
    <w:rsid w:val="004D5129"/>
    <w:rsid w:val="004D5545"/>
    <w:rsid w:val="004D5E26"/>
    <w:rsid w:val="004D603F"/>
    <w:rsid w:val="004D7C9B"/>
    <w:rsid w:val="004E15C3"/>
    <w:rsid w:val="004E3004"/>
    <w:rsid w:val="004E5373"/>
    <w:rsid w:val="004E6021"/>
    <w:rsid w:val="004E6FC8"/>
    <w:rsid w:val="004E7012"/>
    <w:rsid w:val="004E76A8"/>
    <w:rsid w:val="004E7796"/>
    <w:rsid w:val="004F05E2"/>
    <w:rsid w:val="004F0BAE"/>
    <w:rsid w:val="004F1DA7"/>
    <w:rsid w:val="004F227E"/>
    <w:rsid w:val="004F2434"/>
    <w:rsid w:val="004F289D"/>
    <w:rsid w:val="004F3A31"/>
    <w:rsid w:val="004F4C28"/>
    <w:rsid w:val="004F4DBB"/>
    <w:rsid w:val="004F5BAB"/>
    <w:rsid w:val="004F5BDF"/>
    <w:rsid w:val="004F62DF"/>
    <w:rsid w:val="004F6DB8"/>
    <w:rsid w:val="005000B2"/>
    <w:rsid w:val="00500BFD"/>
    <w:rsid w:val="00501A3B"/>
    <w:rsid w:val="00502353"/>
    <w:rsid w:val="0050245C"/>
    <w:rsid w:val="0050336A"/>
    <w:rsid w:val="00504CAD"/>
    <w:rsid w:val="00505591"/>
    <w:rsid w:val="00506A25"/>
    <w:rsid w:val="005101FE"/>
    <w:rsid w:val="00511AB9"/>
    <w:rsid w:val="005145AE"/>
    <w:rsid w:val="00514FBC"/>
    <w:rsid w:val="00514FEB"/>
    <w:rsid w:val="00521877"/>
    <w:rsid w:val="0052192D"/>
    <w:rsid w:val="00522413"/>
    <w:rsid w:val="00523DAC"/>
    <w:rsid w:val="00523DFB"/>
    <w:rsid w:val="00523E0F"/>
    <w:rsid w:val="0052588D"/>
    <w:rsid w:val="00530087"/>
    <w:rsid w:val="005301E8"/>
    <w:rsid w:val="00530927"/>
    <w:rsid w:val="00531388"/>
    <w:rsid w:val="00534FC6"/>
    <w:rsid w:val="0053523C"/>
    <w:rsid w:val="00536B27"/>
    <w:rsid w:val="00536D55"/>
    <w:rsid w:val="0053793E"/>
    <w:rsid w:val="00537D12"/>
    <w:rsid w:val="00537FE0"/>
    <w:rsid w:val="00540C65"/>
    <w:rsid w:val="00542102"/>
    <w:rsid w:val="00542FE7"/>
    <w:rsid w:val="00543753"/>
    <w:rsid w:val="00544B05"/>
    <w:rsid w:val="005455A8"/>
    <w:rsid w:val="0054598E"/>
    <w:rsid w:val="00545EF4"/>
    <w:rsid w:val="00546B76"/>
    <w:rsid w:val="00547177"/>
    <w:rsid w:val="00550910"/>
    <w:rsid w:val="00551ED0"/>
    <w:rsid w:val="0055338E"/>
    <w:rsid w:val="00553A67"/>
    <w:rsid w:val="005541A1"/>
    <w:rsid w:val="005545B3"/>
    <w:rsid w:val="00555409"/>
    <w:rsid w:val="00556D53"/>
    <w:rsid w:val="005602A1"/>
    <w:rsid w:val="005619B9"/>
    <w:rsid w:val="00561DA1"/>
    <w:rsid w:val="0056327E"/>
    <w:rsid w:val="005639B1"/>
    <w:rsid w:val="00564A2A"/>
    <w:rsid w:val="00566351"/>
    <w:rsid w:val="00566EED"/>
    <w:rsid w:val="00566F8A"/>
    <w:rsid w:val="00570863"/>
    <w:rsid w:val="0057119B"/>
    <w:rsid w:val="00572ABD"/>
    <w:rsid w:val="005731D1"/>
    <w:rsid w:val="00573BC2"/>
    <w:rsid w:val="0057494F"/>
    <w:rsid w:val="005749FC"/>
    <w:rsid w:val="0057550D"/>
    <w:rsid w:val="005755A8"/>
    <w:rsid w:val="00581C34"/>
    <w:rsid w:val="00583213"/>
    <w:rsid w:val="00583934"/>
    <w:rsid w:val="00586BDC"/>
    <w:rsid w:val="00590F86"/>
    <w:rsid w:val="00591042"/>
    <w:rsid w:val="005953B7"/>
    <w:rsid w:val="005A181D"/>
    <w:rsid w:val="005A1C4D"/>
    <w:rsid w:val="005A1F6E"/>
    <w:rsid w:val="005A31E4"/>
    <w:rsid w:val="005A4CFB"/>
    <w:rsid w:val="005A5CA5"/>
    <w:rsid w:val="005A63CA"/>
    <w:rsid w:val="005A64D2"/>
    <w:rsid w:val="005A683D"/>
    <w:rsid w:val="005A6BD7"/>
    <w:rsid w:val="005A6E11"/>
    <w:rsid w:val="005A7B48"/>
    <w:rsid w:val="005B10BF"/>
    <w:rsid w:val="005B1A25"/>
    <w:rsid w:val="005B2538"/>
    <w:rsid w:val="005B2C72"/>
    <w:rsid w:val="005B37F5"/>
    <w:rsid w:val="005B4964"/>
    <w:rsid w:val="005B58AB"/>
    <w:rsid w:val="005B6E76"/>
    <w:rsid w:val="005C111F"/>
    <w:rsid w:val="005C13D8"/>
    <w:rsid w:val="005C18BE"/>
    <w:rsid w:val="005C1DF5"/>
    <w:rsid w:val="005C25B8"/>
    <w:rsid w:val="005C3028"/>
    <w:rsid w:val="005C3B6D"/>
    <w:rsid w:val="005C7E52"/>
    <w:rsid w:val="005D1E26"/>
    <w:rsid w:val="005D38F3"/>
    <w:rsid w:val="005D54B1"/>
    <w:rsid w:val="005D7683"/>
    <w:rsid w:val="005D77EB"/>
    <w:rsid w:val="005E10AD"/>
    <w:rsid w:val="005E22C1"/>
    <w:rsid w:val="005E3486"/>
    <w:rsid w:val="005E46C9"/>
    <w:rsid w:val="005E4D02"/>
    <w:rsid w:val="005E61F1"/>
    <w:rsid w:val="005E63F3"/>
    <w:rsid w:val="005E7F8D"/>
    <w:rsid w:val="005F05BD"/>
    <w:rsid w:val="005F15FD"/>
    <w:rsid w:val="005F1ADF"/>
    <w:rsid w:val="005F29C7"/>
    <w:rsid w:val="005F3738"/>
    <w:rsid w:val="005F5944"/>
    <w:rsid w:val="005F60D1"/>
    <w:rsid w:val="005F648C"/>
    <w:rsid w:val="005F750B"/>
    <w:rsid w:val="005F76B3"/>
    <w:rsid w:val="005F7AC2"/>
    <w:rsid w:val="00602337"/>
    <w:rsid w:val="00602B16"/>
    <w:rsid w:val="0060399B"/>
    <w:rsid w:val="0060445B"/>
    <w:rsid w:val="00604B68"/>
    <w:rsid w:val="006075F0"/>
    <w:rsid w:val="00607892"/>
    <w:rsid w:val="00610911"/>
    <w:rsid w:val="00610CBF"/>
    <w:rsid w:val="00610D58"/>
    <w:rsid w:val="006110C2"/>
    <w:rsid w:val="00611F2B"/>
    <w:rsid w:val="00611FC2"/>
    <w:rsid w:val="0061300F"/>
    <w:rsid w:val="00613444"/>
    <w:rsid w:val="00614E7F"/>
    <w:rsid w:val="006167AE"/>
    <w:rsid w:val="006172F0"/>
    <w:rsid w:val="00617692"/>
    <w:rsid w:val="006179A1"/>
    <w:rsid w:val="00617B9D"/>
    <w:rsid w:val="00620013"/>
    <w:rsid w:val="006206D7"/>
    <w:rsid w:val="00621ECB"/>
    <w:rsid w:val="006225AF"/>
    <w:rsid w:val="00624E37"/>
    <w:rsid w:val="006261FD"/>
    <w:rsid w:val="00626F26"/>
    <w:rsid w:val="00627915"/>
    <w:rsid w:val="00630714"/>
    <w:rsid w:val="00632080"/>
    <w:rsid w:val="00632F0E"/>
    <w:rsid w:val="0063398B"/>
    <w:rsid w:val="0063488B"/>
    <w:rsid w:val="00636A47"/>
    <w:rsid w:val="00640653"/>
    <w:rsid w:val="00640B2C"/>
    <w:rsid w:val="006433EA"/>
    <w:rsid w:val="0064356D"/>
    <w:rsid w:val="00643EBD"/>
    <w:rsid w:val="006447CC"/>
    <w:rsid w:val="006450D4"/>
    <w:rsid w:val="00645186"/>
    <w:rsid w:val="00645DF8"/>
    <w:rsid w:val="00646318"/>
    <w:rsid w:val="006469EE"/>
    <w:rsid w:val="00646C91"/>
    <w:rsid w:val="00650EA5"/>
    <w:rsid w:val="00651478"/>
    <w:rsid w:val="006515D4"/>
    <w:rsid w:val="006517D5"/>
    <w:rsid w:val="00651861"/>
    <w:rsid w:val="006526E7"/>
    <w:rsid w:val="006553BA"/>
    <w:rsid w:val="00655F87"/>
    <w:rsid w:val="00656717"/>
    <w:rsid w:val="006567C2"/>
    <w:rsid w:val="00660927"/>
    <w:rsid w:val="006616BC"/>
    <w:rsid w:val="00661A10"/>
    <w:rsid w:val="00662D40"/>
    <w:rsid w:val="0066444A"/>
    <w:rsid w:val="00664664"/>
    <w:rsid w:val="006666EA"/>
    <w:rsid w:val="00667400"/>
    <w:rsid w:val="00667DD3"/>
    <w:rsid w:val="00671A6D"/>
    <w:rsid w:val="006729C1"/>
    <w:rsid w:val="0067356A"/>
    <w:rsid w:val="00673A8F"/>
    <w:rsid w:val="00673D52"/>
    <w:rsid w:val="00673F6F"/>
    <w:rsid w:val="00674807"/>
    <w:rsid w:val="00675417"/>
    <w:rsid w:val="00675C90"/>
    <w:rsid w:val="00675CF3"/>
    <w:rsid w:val="006765D4"/>
    <w:rsid w:val="006800AE"/>
    <w:rsid w:val="00681D6B"/>
    <w:rsid w:val="00681FDD"/>
    <w:rsid w:val="0068218F"/>
    <w:rsid w:val="00682313"/>
    <w:rsid w:val="00682DC8"/>
    <w:rsid w:val="006831C9"/>
    <w:rsid w:val="00683BBC"/>
    <w:rsid w:val="00683D44"/>
    <w:rsid w:val="00683D8E"/>
    <w:rsid w:val="00684F51"/>
    <w:rsid w:val="00685767"/>
    <w:rsid w:val="00685916"/>
    <w:rsid w:val="00686B56"/>
    <w:rsid w:val="00687F2C"/>
    <w:rsid w:val="00690DA2"/>
    <w:rsid w:val="006922F3"/>
    <w:rsid w:val="0069333D"/>
    <w:rsid w:val="006939E9"/>
    <w:rsid w:val="00693AFD"/>
    <w:rsid w:val="00694013"/>
    <w:rsid w:val="00696921"/>
    <w:rsid w:val="006969AF"/>
    <w:rsid w:val="006A03B9"/>
    <w:rsid w:val="006A08CE"/>
    <w:rsid w:val="006A10DF"/>
    <w:rsid w:val="006A1C8D"/>
    <w:rsid w:val="006A2773"/>
    <w:rsid w:val="006A37D8"/>
    <w:rsid w:val="006A427F"/>
    <w:rsid w:val="006A44AF"/>
    <w:rsid w:val="006A4EA4"/>
    <w:rsid w:val="006B008D"/>
    <w:rsid w:val="006B0176"/>
    <w:rsid w:val="006B1512"/>
    <w:rsid w:val="006B1CF0"/>
    <w:rsid w:val="006B1D1A"/>
    <w:rsid w:val="006B2536"/>
    <w:rsid w:val="006B2DCA"/>
    <w:rsid w:val="006B3451"/>
    <w:rsid w:val="006B5D86"/>
    <w:rsid w:val="006B661C"/>
    <w:rsid w:val="006B66F8"/>
    <w:rsid w:val="006B7B8E"/>
    <w:rsid w:val="006C0625"/>
    <w:rsid w:val="006C197C"/>
    <w:rsid w:val="006C1F75"/>
    <w:rsid w:val="006C271D"/>
    <w:rsid w:val="006C38E6"/>
    <w:rsid w:val="006C5A73"/>
    <w:rsid w:val="006C6336"/>
    <w:rsid w:val="006C65B8"/>
    <w:rsid w:val="006C6722"/>
    <w:rsid w:val="006C6734"/>
    <w:rsid w:val="006D0679"/>
    <w:rsid w:val="006D29C2"/>
    <w:rsid w:val="006D2C0E"/>
    <w:rsid w:val="006D3566"/>
    <w:rsid w:val="006D4996"/>
    <w:rsid w:val="006D5856"/>
    <w:rsid w:val="006D5876"/>
    <w:rsid w:val="006D61D9"/>
    <w:rsid w:val="006D7B0B"/>
    <w:rsid w:val="006E0CC8"/>
    <w:rsid w:val="006E19B7"/>
    <w:rsid w:val="006E2CAF"/>
    <w:rsid w:val="006E3151"/>
    <w:rsid w:val="006E3B9F"/>
    <w:rsid w:val="006E66C2"/>
    <w:rsid w:val="006E72EB"/>
    <w:rsid w:val="006F025E"/>
    <w:rsid w:val="006F043D"/>
    <w:rsid w:val="006F29FB"/>
    <w:rsid w:val="006F2A6F"/>
    <w:rsid w:val="006F41D0"/>
    <w:rsid w:val="006F5418"/>
    <w:rsid w:val="006F5BF0"/>
    <w:rsid w:val="006F6069"/>
    <w:rsid w:val="006F6F79"/>
    <w:rsid w:val="006F719B"/>
    <w:rsid w:val="00700FA3"/>
    <w:rsid w:val="0070443E"/>
    <w:rsid w:val="007044B1"/>
    <w:rsid w:val="00704D1B"/>
    <w:rsid w:val="00706241"/>
    <w:rsid w:val="0070714E"/>
    <w:rsid w:val="0071024A"/>
    <w:rsid w:val="00710F14"/>
    <w:rsid w:val="00711CA5"/>
    <w:rsid w:val="00711DC0"/>
    <w:rsid w:val="007120AF"/>
    <w:rsid w:val="00713CC8"/>
    <w:rsid w:val="00714392"/>
    <w:rsid w:val="00714A03"/>
    <w:rsid w:val="007158FE"/>
    <w:rsid w:val="00717C05"/>
    <w:rsid w:val="007200B6"/>
    <w:rsid w:val="007204DF"/>
    <w:rsid w:val="007214C2"/>
    <w:rsid w:val="00721C0E"/>
    <w:rsid w:val="00724477"/>
    <w:rsid w:val="00724B87"/>
    <w:rsid w:val="007251F6"/>
    <w:rsid w:val="007252E1"/>
    <w:rsid w:val="00725499"/>
    <w:rsid w:val="00725C5D"/>
    <w:rsid w:val="00725E9E"/>
    <w:rsid w:val="00730925"/>
    <w:rsid w:val="00730FE9"/>
    <w:rsid w:val="00731005"/>
    <w:rsid w:val="00731098"/>
    <w:rsid w:val="007313C3"/>
    <w:rsid w:val="00732421"/>
    <w:rsid w:val="00733504"/>
    <w:rsid w:val="00733DBB"/>
    <w:rsid w:val="0073483A"/>
    <w:rsid w:val="00735718"/>
    <w:rsid w:val="0073760D"/>
    <w:rsid w:val="00740751"/>
    <w:rsid w:val="00741042"/>
    <w:rsid w:val="0074201F"/>
    <w:rsid w:val="0074244E"/>
    <w:rsid w:val="00743C02"/>
    <w:rsid w:val="00743C5D"/>
    <w:rsid w:val="00744A45"/>
    <w:rsid w:val="0074553D"/>
    <w:rsid w:val="00745CC1"/>
    <w:rsid w:val="00745D84"/>
    <w:rsid w:val="007464E6"/>
    <w:rsid w:val="00750F7E"/>
    <w:rsid w:val="0075127C"/>
    <w:rsid w:val="007521EC"/>
    <w:rsid w:val="007529C7"/>
    <w:rsid w:val="00754137"/>
    <w:rsid w:val="00754514"/>
    <w:rsid w:val="0075504B"/>
    <w:rsid w:val="007551B7"/>
    <w:rsid w:val="007555AD"/>
    <w:rsid w:val="00757A55"/>
    <w:rsid w:val="00757B45"/>
    <w:rsid w:val="007601AD"/>
    <w:rsid w:val="00760FCA"/>
    <w:rsid w:val="007614D5"/>
    <w:rsid w:val="00761803"/>
    <w:rsid w:val="00762555"/>
    <w:rsid w:val="00762E37"/>
    <w:rsid w:val="0076424E"/>
    <w:rsid w:val="00765137"/>
    <w:rsid w:val="00765B78"/>
    <w:rsid w:val="0076799F"/>
    <w:rsid w:val="00770579"/>
    <w:rsid w:val="0077155E"/>
    <w:rsid w:val="0077263A"/>
    <w:rsid w:val="007752C5"/>
    <w:rsid w:val="00776195"/>
    <w:rsid w:val="00776409"/>
    <w:rsid w:val="00776A7A"/>
    <w:rsid w:val="00777156"/>
    <w:rsid w:val="00777337"/>
    <w:rsid w:val="0077733D"/>
    <w:rsid w:val="00777D9D"/>
    <w:rsid w:val="00777DC4"/>
    <w:rsid w:val="00782F9F"/>
    <w:rsid w:val="007847CC"/>
    <w:rsid w:val="007901A2"/>
    <w:rsid w:val="0079098E"/>
    <w:rsid w:val="00790AC9"/>
    <w:rsid w:val="0079275B"/>
    <w:rsid w:val="007941B6"/>
    <w:rsid w:val="00797B49"/>
    <w:rsid w:val="007A114E"/>
    <w:rsid w:val="007A20D1"/>
    <w:rsid w:val="007A2F4F"/>
    <w:rsid w:val="007A30E7"/>
    <w:rsid w:val="007A45CE"/>
    <w:rsid w:val="007A63AB"/>
    <w:rsid w:val="007A6713"/>
    <w:rsid w:val="007A76F0"/>
    <w:rsid w:val="007B3C75"/>
    <w:rsid w:val="007B4EDE"/>
    <w:rsid w:val="007B5111"/>
    <w:rsid w:val="007B575B"/>
    <w:rsid w:val="007B7561"/>
    <w:rsid w:val="007C0580"/>
    <w:rsid w:val="007C174C"/>
    <w:rsid w:val="007C1D99"/>
    <w:rsid w:val="007C4719"/>
    <w:rsid w:val="007C4C02"/>
    <w:rsid w:val="007C6825"/>
    <w:rsid w:val="007C6CA5"/>
    <w:rsid w:val="007C6E00"/>
    <w:rsid w:val="007C6E3C"/>
    <w:rsid w:val="007C752F"/>
    <w:rsid w:val="007C7C44"/>
    <w:rsid w:val="007D074A"/>
    <w:rsid w:val="007D179F"/>
    <w:rsid w:val="007D3012"/>
    <w:rsid w:val="007D757E"/>
    <w:rsid w:val="007D7A13"/>
    <w:rsid w:val="007D7B14"/>
    <w:rsid w:val="007E08D9"/>
    <w:rsid w:val="007E1448"/>
    <w:rsid w:val="007E178A"/>
    <w:rsid w:val="007E17CE"/>
    <w:rsid w:val="007E1CC0"/>
    <w:rsid w:val="007E34D5"/>
    <w:rsid w:val="007E3AC0"/>
    <w:rsid w:val="007E3FFF"/>
    <w:rsid w:val="007E486D"/>
    <w:rsid w:val="007E5EEE"/>
    <w:rsid w:val="007E5FCE"/>
    <w:rsid w:val="007F0CCD"/>
    <w:rsid w:val="007F10CD"/>
    <w:rsid w:val="007F25DF"/>
    <w:rsid w:val="007F27E3"/>
    <w:rsid w:val="007F30EE"/>
    <w:rsid w:val="007F3A93"/>
    <w:rsid w:val="007F3B4B"/>
    <w:rsid w:val="007F3CFD"/>
    <w:rsid w:val="007F3D7D"/>
    <w:rsid w:val="007F54C0"/>
    <w:rsid w:val="007F5733"/>
    <w:rsid w:val="007F5848"/>
    <w:rsid w:val="007F5965"/>
    <w:rsid w:val="007F5D1D"/>
    <w:rsid w:val="007F741E"/>
    <w:rsid w:val="00800BCD"/>
    <w:rsid w:val="008015B0"/>
    <w:rsid w:val="00803486"/>
    <w:rsid w:val="00804092"/>
    <w:rsid w:val="008056D8"/>
    <w:rsid w:val="00805956"/>
    <w:rsid w:val="00805A08"/>
    <w:rsid w:val="00811FA1"/>
    <w:rsid w:val="0081369D"/>
    <w:rsid w:val="00814F6F"/>
    <w:rsid w:val="00816C04"/>
    <w:rsid w:val="00821A32"/>
    <w:rsid w:val="00823DEF"/>
    <w:rsid w:val="00824188"/>
    <w:rsid w:val="00824B15"/>
    <w:rsid w:val="00825DCD"/>
    <w:rsid w:val="008269E2"/>
    <w:rsid w:val="00827108"/>
    <w:rsid w:val="008273C7"/>
    <w:rsid w:val="00827DB4"/>
    <w:rsid w:val="00827E3F"/>
    <w:rsid w:val="00827FAB"/>
    <w:rsid w:val="00830A0C"/>
    <w:rsid w:val="0083132F"/>
    <w:rsid w:val="008314EA"/>
    <w:rsid w:val="0083346D"/>
    <w:rsid w:val="00835B14"/>
    <w:rsid w:val="00835F48"/>
    <w:rsid w:val="008363E0"/>
    <w:rsid w:val="00837969"/>
    <w:rsid w:val="00840816"/>
    <w:rsid w:val="00841DE0"/>
    <w:rsid w:val="00842222"/>
    <w:rsid w:val="00844B5C"/>
    <w:rsid w:val="00844FDC"/>
    <w:rsid w:val="00845C92"/>
    <w:rsid w:val="0084705E"/>
    <w:rsid w:val="00847A1C"/>
    <w:rsid w:val="0085002F"/>
    <w:rsid w:val="008508EE"/>
    <w:rsid w:val="00851992"/>
    <w:rsid w:val="00852401"/>
    <w:rsid w:val="008529C4"/>
    <w:rsid w:val="00853F81"/>
    <w:rsid w:val="00854B67"/>
    <w:rsid w:val="008559EA"/>
    <w:rsid w:val="00861068"/>
    <w:rsid w:val="00861321"/>
    <w:rsid w:val="00861495"/>
    <w:rsid w:val="00862253"/>
    <w:rsid w:val="00862A5B"/>
    <w:rsid w:val="0086439F"/>
    <w:rsid w:val="00865A3D"/>
    <w:rsid w:val="00865DE8"/>
    <w:rsid w:val="00865FED"/>
    <w:rsid w:val="00866421"/>
    <w:rsid w:val="00867BD3"/>
    <w:rsid w:val="00867D94"/>
    <w:rsid w:val="00867DD7"/>
    <w:rsid w:val="00867EA9"/>
    <w:rsid w:val="008707C1"/>
    <w:rsid w:val="00872A47"/>
    <w:rsid w:val="00873537"/>
    <w:rsid w:val="00873EDD"/>
    <w:rsid w:val="00873F47"/>
    <w:rsid w:val="00874825"/>
    <w:rsid w:val="00874D4A"/>
    <w:rsid w:val="008752E8"/>
    <w:rsid w:val="00877F31"/>
    <w:rsid w:val="00880013"/>
    <w:rsid w:val="008801DA"/>
    <w:rsid w:val="0088186D"/>
    <w:rsid w:val="0088388C"/>
    <w:rsid w:val="00883ED9"/>
    <w:rsid w:val="00883FC1"/>
    <w:rsid w:val="008840D1"/>
    <w:rsid w:val="00886032"/>
    <w:rsid w:val="008902C6"/>
    <w:rsid w:val="00891730"/>
    <w:rsid w:val="00891A02"/>
    <w:rsid w:val="008920DA"/>
    <w:rsid w:val="00892720"/>
    <w:rsid w:val="00893D2A"/>
    <w:rsid w:val="00895150"/>
    <w:rsid w:val="008955A3"/>
    <w:rsid w:val="00895D28"/>
    <w:rsid w:val="00896690"/>
    <w:rsid w:val="008A0B80"/>
    <w:rsid w:val="008A42D2"/>
    <w:rsid w:val="008A5600"/>
    <w:rsid w:val="008A56B9"/>
    <w:rsid w:val="008A69CF"/>
    <w:rsid w:val="008A7606"/>
    <w:rsid w:val="008B1072"/>
    <w:rsid w:val="008B1D5B"/>
    <w:rsid w:val="008B3230"/>
    <w:rsid w:val="008B349C"/>
    <w:rsid w:val="008B5482"/>
    <w:rsid w:val="008B63DD"/>
    <w:rsid w:val="008B7362"/>
    <w:rsid w:val="008B7725"/>
    <w:rsid w:val="008C00BB"/>
    <w:rsid w:val="008C0285"/>
    <w:rsid w:val="008C05BC"/>
    <w:rsid w:val="008C064A"/>
    <w:rsid w:val="008C1839"/>
    <w:rsid w:val="008C24D1"/>
    <w:rsid w:val="008C2FE7"/>
    <w:rsid w:val="008C3ECE"/>
    <w:rsid w:val="008C49C5"/>
    <w:rsid w:val="008C7EF7"/>
    <w:rsid w:val="008D1F8F"/>
    <w:rsid w:val="008D2806"/>
    <w:rsid w:val="008D28AD"/>
    <w:rsid w:val="008D29F2"/>
    <w:rsid w:val="008D2ED7"/>
    <w:rsid w:val="008D3568"/>
    <w:rsid w:val="008D37EE"/>
    <w:rsid w:val="008D3FEE"/>
    <w:rsid w:val="008D505F"/>
    <w:rsid w:val="008D5898"/>
    <w:rsid w:val="008D6D44"/>
    <w:rsid w:val="008E180E"/>
    <w:rsid w:val="008E3D0E"/>
    <w:rsid w:val="008E4407"/>
    <w:rsid w:val="008E4E15"/>
    <w:rsid w:val="008E595A"/>
    <w:rsid w:val="008E6892"/>
    <w:rsid w:val="008E7514"/>
    <w:rsid w:val="008F041B"/>
    <w:rsid w:val="008F13E7"/>
    <w:rsid w:val="008F22C5"/>
    <w:rsid w:val="008F38CF"/>
    <w:rsid w:val="008F3935"/>
    <w:rsid w:val="008F3938"/>
    <w:rsid w:val="008F6C27"/>
    <w:rsid w:val="008F6F2F"/>
    <w:rsid w:val="008F7102"/>
    <w:rsid w:val="008F7444"/>
    <w:rsid w:val="008F76AB"/>
    <w:rsid w:val="008F7C98"/>
    <w:rsid w:val="00902E69"/>
    <w:rsid w:val="009036C0"/>
    <w:rsid w:val="0090428F"/>
    <w:rsid w:val="00905BED"/>
    <w:rsid w:val="0090608D"/>
    <w:rsid w:val="00906246"/>
    <w:rsid w:val="00907E42"/>
    <w:rsid w:val="0091022B"/>
    <w:rsid w:val="00911717"/>
    <w:rsid w:val="009117FD"/>
    <w:rsid w:val="0091276F"/>
    <w:rsid w:val="00913366"/>
    <w:rsid w:val="0091457A"/>
    <w:rsid w:val="00915587"/>
    <w:rsid w:val="00915A86"/>
    <w:rsid w:val="0091685B"/>
    <w:rsid w:val="00916FFC"/>
    <w:rsid w:val="00917112"/>
    <w:rsid w:val="00917C08"/>
    <w:rsid w:val="00920CDA"/>
    <w:rsid w:val="00921398"/>
    <w:rsid w:val="009214EA"/>
    <w:rsid w:val="0092155C"/>
    <w:rsid w:val="00922C79"/>
    <w:rsid w:val="009249AB"/>
    <w:rsid w:val="009254C1"/>
    <w:rsid w:val="00925509"/>
    <w:rsid w:val="009266C8"/>
    <w:rsid w:val="009267A9"/>
    <w:rsid w:val="00926D0A"/>
    <w:rsid w:val="0092738D"/>
    <w:rsid w:val="0092763B"/>
    <w:rsid w:val="00930128"/>
    <w:rsid w:val="00933D7E"/>
    <w:rsid w:val="009349D9"/>
    <w:rsid w:val="00934F75"/>
    <w:rsid w:val="0093506D"/>
    <w:rsid w:val="00935CDF"/>
    <w:rsid w:val="00936221"/>
    <w:rsid w:val="009364CB"/>
    <w:rsid w:val="00940843"/>
    <w:rsid w:val="00940E17"/>
    <w:rsid w:val="00941CBE"/>
    <w:rsid w:val="009428B9"/>
    <w:rsid w:val="00942ADC"/>
    <w:rsid w:val="00942B83"/>
    <w:rsid w:val="00942D1A"/>
    <w:rsid w:val="00943675"/>
    <w:rsid w:val="0094405B"/>
    <w:rsid w:val="00945DA1"/>
    <w:rsid w:val="0095400C"/>
    <w:rsid w:val="00954370"/>
    <w:rsid w:val="00954AAA"/>
    <w:rsid w:val="00954C04"/>
    <w:rsid w:val="009557CE"/>
    <w:rsid w:val="00956FE2"/>
    <w:rsid w:val="009571DF"/>
    <w:rsid w:val="009572C7"/>
    <w:rsid w:val="009578F7"/>
    <w:rsid w:val="0096083B"/>
    <w:rsid w:val="00961C16"/>
    <w:rsid w:val="009638AA"/>
    <w:rsid w:val="009645C5"/>
    <w:rsid w:val="0096493F"/>
    <w:rsid w:val="00966300"/>
    <w:rsid w:val="0097052F"/>
    <w:rsid w:val="00970B64"/>
    <w:rsid w:val="00972B38"/>
    <w:rsid w:val="0097347C"/>
    <w:rsid w:val="0097378F"/>
    <w:rsid w:val="00974478"/>
    <w:rsid w:val="00974A9E"/>
    <w:rsid w:val="00977351"/>
    <w:rsid w:val="00980F0F"/>
    <w:rsid w:val="009811B8"/>
    <w:rsid w:val="00982429"/>
    <w:rsid w:val="00985EF9"/>
    <w:rsid w:val="009876EE"/>
    <w:rsid w:val="009908C6"/>
    <w:rsid w:val="00992815"/>
    <w:rsid w:val="00993C01"/>
    <w:rsid w:val="00996693"/>
    <w:rsid w:val="00997515"/>
    <w:rsid w:val="00997C4B"/>
    <w:rsid w:val="009A14ED"/>
    <w:rsid w:val="009A1DA3"/>
    <w:rsid w:val="009A4590"/>
    <w:rsid w:val="009A46C0"/>
    <w:rsid w:val="009A6E35"/>
    <w:rsid w:val="009A6FF5"/>
    <w:rsid w:val="009A7079"/>
    <w:rsid w:val="009A780B"/>
    <w:rsid w:val="009B1F2F"/>
    <w:rsid w:val="009B20B3"/>
    <w:rsid w:val="009B2BC9"/>
    <w:rsid w:val="009B4492"/>
    <w:rsid w:val="009B4724"/>
    <w:rsid w:val="009B4F1D"/>
    <w:rsid w:val="009B61ED"/>
    <w:rsid w:val="009C070D"/>
    <w:rsid w:val="009C13DE"/>
    <w:rsid w:val="009C1595"/>
    <w:rsid w:val="009C3096"/>
    <w:rsid w:val="009C758C"/>
    <w:rsid w:val="009C778C"/>
    <w:rsid w:val="009C79FD"/>
    <w:rsid w:val="009D081A"/>
    <w:rsid w:val="009D1404"/>
    <w:rsid w:val="009D15EF"/>
    <w:rsid w:val="009D1F03"/>
    <w:rsid w:val="009D3049"/>
    <w:rsid w:val="009D5EC9"/>
    <w:rsid w:val="009D7694"/>
    <w:rsid w:val="009E0296"/>
    <w:rsid w:val="009E28E0"/>
    <w:rsid w:val="009E290F"/>
    <w:rsid w:val="009E36FF"/>
    <w:rsid w:val="009E52D0"/>
    <w:rsid w:val="009E5842"/>
    <w:rsid w:val="009E738F"/>
    <w:rsid w:val="009F04EC"/>
    <w:rsid w:val="009F066E"/>
    <w:rsid w:val="009F0840"/>
    <w:rsid w:val="009F10ED"/>
    <w:rsid w:val="009F1C52"/>
    <w:rsid w:val="009F24DC"/>
    <w:rsid w:val="009F6A1E"/>
    <w:rsid w:val="009F6C9B"/>
    <w:rsid w:val="00A0259F"/>
    <w:rsid w:val="00A02743"/>
    <w:rsid w:val="00A03D72"/>
    <w:rsid w:val="00A04D87"/>
    <w:rsid w:val="00A05CAE"/>
    <w:rsid w:val="00A05D38"/>
    <w:rsid w:val="00A05D66"/>
    <w:rsid w:val="00A0766A"/>
    <w:rsid w:val="00A0779C"/>
    <w:rsid w:val="00A10557"/>
    <w:rsid w:val="00A10692"/>
    <w:rsid w:val="00A10B6D"/>
    <w:rsid w:val="00A10CE8"/>
    <w:rsid w:val="00A10F3F"/>
    <w:rsid w:val="00A11077"/>
    <w:rsid w:val="00A11B2B"/>
    <w:rsid w:val="00A11C4B"/>
    <w:rsid w:val="00A133A7"/>
    <w:rsid w:val="00A14995"/>
    <w:rsid w:val="00A15D6A"/>
    <w:rsid w:val="00A169E5"/>
    <w:rsid w:val="00A16A2F"/>
    <w:rsid w:val="00A2245F"/>
    <w:rsid w:val="00A22BCA"/>
    <w:rsid w:val="00A23356"/>
    <w:rsid w:val="00A246EC"/>
    <w:rsid w:val="00A25615"/>
    <w:rsid w:val="00A25746"/>
    <w:rsid w:val="00A2764D"/>
    <w:rsid w:val="00A300F0"/>
    <w:rsid w:val="00A3039F"/>
    <w:rsid w:val="00A306E7"/>
    <w:rsid w:val="00A3364C"/>
    <w:rsid w:val="00A35462"/>
    <w:rsid w:val="00A359EA"/>
    <w:rsid w:val="00A36669"/>
    <w:rsid w:val="00A36FF6"/>
    <w:rsid w:val="00A37076"/>
    <w:rsid w:val="00A40A2E"/>
    <w:rsid w:val="00A42DE6"/>
    <w:rsid w:val="00A43074"/>
    <w:rsid w:val="00A43B8F"/>
    <w:rsid w:val="00A43B91"/>
    <w:rsid w:val="00A447B7"/>
    <w:rsid w:val="00A45642"/>
    <w:rsid w:val="00A4624E"/>
    <w:rsid w:val="00A50156"/>
    <w:rsid w:val="00A51420"/>
    <w:rsid w:val="00A552D7"/>
    <w:rsid w:val="00A55859"/>
    <w:rsid w:val="00A55F75"/>
    <w:rsid w:val="00A567BD"/>
    <w:rsid w:val="00A57E82"/>
    <w:rsid w:val="00A62153"/>
    <w:rsid w:val="00A6416D"/>
    <w:rsid w:val="00A64ADF"/>
    <w:rsid w:val="00A66BF6"/>
    <w:rsid w:val="00A7082C"/>
    <w:rsid w:val="00A722B8"/>
    <w:rsid w:val="00A737C1"/>
    <w:rsid w:val="00A754D5"/>
    <w:rsid w:val="00A7566B"/>
    <w:rsid w:val="00A76F8D"/>
    <w:rsid w:val="00A81B66"/>
    <w:rsid w:val="00A82810"/>
    <w:rsid w:val="00A82D1F"/>
    <w:rsid w:val="00A850B5"/>
    <w:rsid w:val="00A904EB"/>
    <w:rsid w:val="00A9053C"/>
    <w:rsid w:val="00A90BB8"/>
    <w:rsid w:val="00A91EFA"/>
    <w:rsid w:val="00A92A07"/>
    <w:rsid w:val="00A93774"/>
    <w:rsid w:val="00A93879"/>
    <w:rsid w:val="00A93FB1"/>
    <w:rsid w:val="00A9447D"/>
    <w:rsid w:val="00AA002A"/>
    <w:rsid w:val="00AA00EC"/>
    <w:rsid w:val="00AA1765"/>
    <w:rsid w:val="00AA1870"/>
    <w:rsid w:val="00AA22EB"/>
    <w:rsid w:val="00AA2405"/>
    <w:rsid w:val="00AA2ADA"/>
    <w:rsid w:val="00AA54E7"/>
    <w:rsid w:val="00AA5D0A"/>
    <w:rsid w:val="00AA780A"/>
    <w:rsid w:val="00AA7C49"/>
    <w:rsid w:val="00AB16AE"/>
    <w:rsid w:val="00AB23CF"/>
    <w:rsid w:val="00AB3922"/>
    <w:rsid w:val="00AB408E"/>
    <w:rsid w:val="00AB4E6C"/>
    <w:rsid w:val="00AB600C"/>
    <w:rsid w:val="00AB6AC8"/>
    <w:rsid w:val="00AB77E6"/>
    <w:rsid w:val="00AC0767"/>
    <w:rsid w:val="00AC07AF"/>
    <w:rsid w:val="00AC250E"/>
    <w:rsid w:val="00AC2B1A"/>
    <w:rsid w:val="00AC342C"/>
    <w:rsid w:val="00AC51E1"/>
    <w:rsid w:val="00AC6FEE"/>
    <w:rsid w:val="00AC7B0C"/>
    <w:rsid w:val="00AD0252"/>
    <w:rsid w:val="00AD03E7"/>
    <w:rsid w:val="00AD5266"/>
    <w:rsid w:val="00AD5BC4"/>
    <w:rsid w:val="00AD615B"/>
    <w:rsid w:val="00AD7ECC"/>
    <w:rsid w:val="00AD7FBC"/>
    <w:rsid w:val="00AE09DA"/>
    <w:rsid w:val="00AE0D13"/>
    <w:rsid w:val="00AE1AA5"/>
    <w:rsid w:val="00AE1B64"/>
    <w:rsid w:val="00AE1F16"/>
    <w:rsid w:val="00AE1FD9"/>
    <w:rsid w:val="00AE3140"/>
    <w:rsid w:val="00AE393A"/>
    <w:rsid w:val="00AE446B"/>
    <w:rsid w:val="00AE4887"/>
    <w:rsid w:val="00AE5182"/>
    <w:rsid w:val="00AE55FB"/>
    <w:rsid w:val="00AF02C4"/>
    <w:rsid w:val="00AF1788"/>
    <w:rsid w:val="00AF34FB"/>
    <w:rsid w:val="00AF4093"/>
    <w:rsid w:val="00AF59A6"/>
    <w:rsid w:val="00AF59CA"/>
    <w:rsid w:val="00AF5DAA"/>
    <w:rsid w:val="00AF6D0C"/>
    <w:rsid w:val="00AF6D83"/>
    <w:rsid w:val="00AF78DD"/>
    <w:rsid w:val="00B01083"/>
    <w:rsid w:val="00B01CAD"/>
    <w:rsid w:val="00B01DD4"/>
    <w:rsid w:val="00B037FB"/>
    <w:rsid w:val="00B03CFF"/>
    <w:rsid w:val="00B041C2"/>
    <w:rsid w:val="00B04EA3"/>
    <w:rsid w:val="00B04EE4"/>
    <w:rsid w:val="00B04F70"/>
    <w:rsid w:val="00B072BB"/>
    <w:rsid w:val="00B07675"/>
    <w:rsid w:val="00B108DF"/>
    <w:rsid w:val="00B130E2"/>
    <w:rsid w:val="00B13B9E"/>
    <w:rsid w:val="00B1421E"/>
    <w:rsid w:val="00B14DD6"/>
    <w:rsid w:val="00B151FA"/>
    <w:rsid w:val="00B15C8E"/>
    <w:rsid w:val="00B16CBE"/>
    <w:rsid w:val="00B17C16"/>
    <w:rsid w:val="00B2210E"/>
    <w:rsid w:val="00B22201"/>
    <w:rsid w:val="00B23105"/>
    <w:rsid w:val="00B23B10"/>
    <w:rsid w:val="00B23C40"/>
    <w:rsid w:val="00B2511F"/>
    <w:rsid w:val="00B25634"/>
    <w:rsid w:val="00B26575"/>
    <w:rsid w:val="00B26E25"/>
    <w:rsid w:val="00B27BE3"/>
    <w:rsid w:val="00B27CCB"/>
    <w:rsid w:val="00B314F1"/>
    <w:rsid w:val="00B319E9"/>
    <w:rsid w:val="00B325EA"/>
    <w:rsid w:val="00B326D2"/>
    <w:rsid w:val="00B32DE2"/>
    <w:rsid w:val="00B32EE6"/>
    <w:rsid w:val="00B3304C"/>
    <w:rsid w:val="00B33B68"/>
    <w:rsid w:val="00B34460"/>
    <w:rsid w:val="00B348D7"/>
    <w:rsid w:val="00B361D3"/>
    <w:rsid w:val="00B366A4"/>
    <w:rsid w:val="00B4031D"/>
    <w:rsid w:val="00B4107D"/>
    <w:rsid w:val="00B41587"/>
    <w:rsid w:val="00B418A2"/>
    <w:rsid w:val="00B4243C"/>
    <w:rsid w:val="00B44158"/>
    <w:rsid w:val="00B44502"/>
    <w:rsid w:val="00B45459"/>
    <w:rsid w:val="00B45F65"/>
    <w:rsid w:val="00B46811"/>
    <w:rsid w:val="00B46EA6"/>
    <w:rsid w:val="00B47039"/>
    <w:rsid w:val="00B4766F"/>
    <w:rsid w:val="00B52460"/>
    <w:rsid w:val="00B53336"/>
    <w:rsid w:val="00B53592"/>
    <w:rsid w:val="00B5372A"/>
    <w:rsid w:val="00B54C22"/>
    <w:rsid w:val="00B566F2"/>
    <w:rsid w:val="00B5673C"/>
    <w:rsid w:val="00B60D86"/>
    <w:rsid w:val="00B6274E"/>
    <w:rsid w:val="00B62D71"/>
    <w:rsid w:val="00B6332E"/>
    <w:rsid w:val="00B633B6"/>
    <w:rsid w:val="00B64C4D"/>
    <w:rsid w:val="00B64FAF"/>
    <w:rsid w:val="00B65064"/>
    <w:rsid w:val="00B6530B"/>
    <w:rsid w:val="00B65343"/>
    <w:rsid w:val="00B65391"/>
    <w:rsid w:val="00B66AF2"/>
    <w:rsid w:val="00B66FA5"/>
    <w:rsid w:val="00B71A8A"/>
    <w:rsid w:val="00B727A5"/>
    <w:rsid w:val="00B74067"/>
    <w:rsid w:val="00B7437F"/>
    <w:rsid w:val="00B74405"/>
    <w:rsid w:val="00B745CF"/>
    <w:rsid w:val="00B756D6"/>
    <w:rsid w:val="00B75848"/>
    <w:rsid w:val="00B76DD0"/>
    <w:rsid w:val="00B772FB"/>
    <w:rsid w:val="00B8067B"/>
    <w:rsid w:val="00B8188B"/>
    <w:rsid w:val="00B81EB8"/>
    <w:rsid w:val="00B8302F"/>
    <w:rsid w:val="00B835C6"/>
    <w:rsid w:val="00B86DDF"/>
    <w:rsid w:val="00B90063"/>
    <w:rsid w:val="00B902FF"/>
    <w:rsid w:val="00B91680"/>
    <w:rsid w:val="00B968F0"/>
    <w:rsid w:val="00B96970"/>
    <w:rsid w:val="00B96AC3"/>
    <w:rsid w:val="00B96B02"/>
    <w:rsid w:val="00BA0C66"/>
    <w:rsid w:val="00BA16E2"/>
    <w:rsid w:val="00BA1A10"/>
    <w:rsid w:val="00BA1C16"/>
    <w:rsid w:val="00BA4148"/>
    <w:rsid w:val="00BA42F2"/>
    <w:rsid w:val="00BA462E"/>
    <w:rsid w:val="00BA4D2E"/>
    <w:rsid w:val="00BA4EBC"/>
    <w:rsid w:val="00BA7847"/>
    <w:rsid w:val="00BA7CE5"/>
    <w:rsid w:val="00BB1BEE"/>
    <w:rsid w:val="00BB38D4"/>
    <w:rsid w:val="00BB3DBD"/>
    <w:rsid w:val="00BB40AA"/>
    <w:rsid w:val="00BB4DC7"/>
    <w:rsid w:val="00BB66B2"/>
    <w:rsid w:val="00BB698F"/>
    <w:rsid w:val="00BB7417"/>
    <w:rsid w:val="00BC058F"/>
    <w:rsid w:val="00BC0C07"/>
    <w:rsid w:val="00BC1A6A"/>
    <w:rsid w:val="00BC3106"/>
    <w:rsid w:val="00BC5952"/>
    <w:rsid w:val="00BC5F45"/>
    <w:rsid w:val="00BC6EED"/>
    <w:rsid w:val="00BC78A6"/>
    <w:rsid w:val="00BD00FE"/>
    <w:rsid w:val="00BD0830"/>
    <w:rsid w:val="00BD0D3E"/>
    <w:rsid w:val="00BD13DA"/>
    <w:rsid w:val="00BD1425"/>
    <w:rsid w:val="00BD26A3"/>
    <w:rsid w:val="00BD30B3"/>
    <w:rsid w:val="00BD392F"/>
    <w:rsid w:val="00BD3B72"/>
    <w:rsid w:val="00BD4799"/>
    <w:rsid w:val="00BD4E32"/>
    <w:rsid w:val="00BD5BB9"/>
    <w:rsid w:val="00BD5F8C"/>
    <w:rsid w:val="00BD6330"/>
    <w:rsid w:val="00BD7098"/>
    <w:rsid w:val="00BE4273"/>
    <w:rsid w:val="00BE43A9"/>
    <w:rsid w:val="00BE459F"/>
    <w:rsid w:val="00BE4A2C"/>
    <w:rsid w:val="00BE5D3A"/>
    <w:rsid w:val="00BE6248"/>
    <w:rsid w:val="00BE6F68"/>
    <w:rsid w:val="00BE72AA"/>
    <w:rsid w:val="00BF0196"/>
    <w:rsid w:val="00BF055A"/>
    <w:rsid w:val="00BF1A47"/>
    <w:rsid w:val="00BF2334"/>
    <w:rsid w:val="00BF24C7"/>
    <w:rsid w:val="00BF2D1E"/>
    <w:rsid w:val="00BF2F9F"/>
    <w:rsid w:val="00BF3664"/>
    <w:rsid w:val="00BF52C8"/>
    <w:rsid w:val="00BF5555"/>
    <w:rsid w:val="00BF7518"/>
    <w:rsid w:val="00BF75BE"/>
    <w:rsid w:val="00C01164"/>
    <w:rsid w:val="00C01A05"/>
    <w:rsid w:val="00C03325"/>
    <w:rsid w:val="00C0369D"/>
    <w:rsid w:val="00C07926"/>
    <w:rsid w:val="00C13444"/>
    <w:rsid w:val="00C13CCE"/>
    <w:rsid w:val="00C15153"/>
    <w:rsid w:val="00C1604A"/>
    <w:rsid w:val="00C20D30"/>
    <w:rsid w:val="00C20E7D"/>
    <w:rsid w:val="00C20F0C"/>
    <w:rsid w:val="00C21663"/>
    <w:rsid w:val="00C219AF"/>
    <w:rsid w:val="00C241B2"/>
    <w:rsid w:val="00C24CFC"/>
    <w:rsid w:val="00C257F5"/>
    <w:rsid w:val="00C318EB"/>
    <w:rsid w:val="00C3289E"/>
    <w:rsid w:val="00C32AE9"/>
    <w:rsid w:val="00C32C1C"/>
    <w:rsid w:val="00C34400"/>
    <w:rsid w:val="00C34F4D"/>
    <w:rsid w:val="00C36A18"/>
    <w:rsid w:val="00C36B02"/>
    <w:rsid w:val="00C41039"/>
    <w:rsid w:val="00C41949"/>
    <w:rsid w:val="00C43C54"/>
    <w:rsid w:val="00C468C0"/>
    <w:rsid w:val="00C4721E"/>
    <w:rsid w:val="00C476D3"/>
    <w:rsid w:val="00C478E2"/>
    <w:rsid w:val="00C5063F"/>
    <w:rsid w:val="00C516D0"/>
    <w:rsid w:val="00C51EA2"/>
    <w:rsid w:val="00C52BE8"/>
    <w:rsid w:val="00C53F3A"/>
    <w:rsid w:val="00C54085"/>
    <w:rsid w:val="00C54623"/>
    <w:rsid w:val="00C5494F"/>
    <w:rsid w:val="00C56B5B"/>
    <w:rsid w:val="00C56E0D"/>
    <w:rsid w:val="00C5712F"/>
    <w:rsid w:val="00C57EF0"/>
    <w:rsid w:val="00C6004D"/>
    <w:rsid w:val="00C60370"/>
    <w:rsid w:val="00C60401"/>
    <w:rsid w:val="00C60608"/>
    <w:rsid w:val="00C60966"/>
    <w:rsid w:val="00C60D92"/>
    <w:rsid w:val="00C62910"/>
    <w:rsid w:val="00C62C88"/>
    <w:rsid w:val="00C62C9D"/>
    <w:rsid w:val="00C63E65"/>
    <w:rsid w:val="00C642DB"/>
    <w:rsid w:val="00C653B9"/>
    <w:rsid w:val="00C66931"/>
    <w:rsid w:val="00C66CCD"/>
    <w:rsid w:val="00C67D63"/>
    <w:rsid w:val="00C70783"/>
    <w:rsid w:val="00C70FCD"/>
    <w:rsid w:val="00C71515"/>
    <w:rsid w:val="00C71894"/>
    <w:rsid w:val="00C71BE4"/>
    <w:rsid w:val="00C72FAD"/>
    <w:rsid w:val="00C761F9"/>
    <w:rsid w:val="00C775B7"/>
    <w:rsid w:val="00C80937"/>
    <w:rsid w:val="00C828F5"/>
    <w:rsid w:val="00C859BD"/>
    <w:rsid w:val="00C86620"/>
    <w:rsid w:val="00C869DE"/>
    <w:rsid w:val="00C87115"/>
    <w:rsid w:val="00C8757C"/>
    <w:rsid w:val="00C9086E"/>
    <w:rsid w:val="00C90A10"/>
    <w:rsid w:val="00C917D5"/>
    <w:rsid w:val="00C941BE"/>
    <w:rsid w:val="00C94575"/>
    <w:rsid w:val="00C94F03"/>
    <w:rsid w:val="00C950AF"/>
    <w:rsid w:val="00C95450"/>
    <w:rsid w:val="00C963AF"/>
    <w:rsid w:val="00C9647B"/>
    <w:rsid w:val="00C96E9F"/>
    <w:rsid w:val="00C971D1"/>
    <w:rsid w:val="00C97ADD"/>
    <w:rsid w:val="00CA07CB"/>
    <w:rsid w:val="00CA131C"/>
    <w:rsid w:val="00CA13E9"/>
    <w:rsid w:val="00CA17BA"/>
    <w:rsid w:val="00CA1BD2"/>
    <w:rsid w:val="00CA2E7B"/>
    <w:rsid w:val="00CA58EE"/>
    <w:rsid w:val="00CA59FA"/>
    <w:rsid w:val="00CB0315"/>
    <w:rsid w:val="00CB0D30"/>
    <w:rsid w:val="00CB5C63"/>
    <w:rsid w:val="00CB614F"/>
    <w:rsid w:val="00CB686A"/>
    <w:rsid w:val="00CB79F9"/>
    <w:rsid w:val="00CC1223"/>
    <w:rsid w:val="00CC1918"/>
    <w:rsid w:val="00CC2ADA"/>
    <w:rsid w:val="00CC3B3A"/>
    <w:rsid w:val="00CC3EE7"/>
    <w:rsid w:val="00CC3F18"/>
    <w:rsid w:val="00CC4D75"/>
    <w:rsid w:val="00CC724C"/>
    <w:rsid w:val="00CD0092"/>
    <w:rsid w:val="00CD0CF6"/>
    <w:rsid w:val="00CD13B7"/>
    <w:rsid w:val="00CD1B95"/>
    <w:rsid w:val="00CD37AE"/>
    <w:rsid w:val="00CD5924"/>
    <w:rsid w:val="00CD6077"/>
    <w:rsid w:val="00CD69CE"/>
    <w:rsid w:val="00CD706F"/>
    <w:rsid w:val="00CE0AC2"/>
    <w:rsid w:val="00CE170E"/>
    <w:rsid w:val="00CE1859"/>
    <w:rsid w:val="00CE2C3F"/>
    <w:rsid w:val="00CE3EBE"/>
    <w:rsid w:val="00CE4EDC"/>
    <w:rsid w:val="00CE5242"/>
    <w:rsid w:val="00CE595E"/>
    <w:rsid w:val="00CE5CEE"/>
    <w:rsid w:val="00CE5ED6"/>
    <w:rsid w:val="00CE7BA6"/>
    <w:rsid w:val="00CE7BA9"/>
    <w:rsid w:val="00CE7F7D"/>
    <w:rsid w:val="00CF0087"/>
    <w:rsid w:val="00CF0E7C"/>
    <w:rsid w:val="00CF0E89"/>
    <w:rsid w:val="00CF1534"/>
    <w:rsid w:val="00CF182B"/>
    <w:rsid w:val="00CF220D"/>
    <w:rsid w:val="00CF4D99"/>
    <w:rsid w:val="00CF5212"/>
    <w:rsid w:val="00CF572F"/>
    <w:rsid w:val="00CF6964"/>
    <w:rsid w:val="00CF69A7"/>
    <w:rsid w:val="00D0011D"/>
    <w:rsid w:val="00D002CE"/>
    <w:rsid w:val="00D009AB"/>
    <w:rsid w:val="00D02036"/>
    <w:rsid w:val="00D03AE1"/>
    <w:rsid w:val="00D049F6"/>
    <w:rsid w:val="00D1038D"/>
    <w:rsid w:val="00D13BDA"/>
    <w:rsid w:val="00D1423C"/>
    <w:rsid w:val="00D146F5"/>
    <w:rsid w:val="00D159C0"/>
    <w:rsid w:val="00D15E8E"/>
    <w:rsid w:val="00D16943"/>
    <w:rsid w:val="00D1768A"/>
    <w:rsid w:val="00D20434"/>
    <w:rsid w:val="00D2131D"/>
    <w:rsid w:val="00D22296"/>
    <w:rsid w:val="00D22421"/>
    <w:rsid w:val="00D22497"/>
    <w:rsid w:val="00D22E51"/>
    <w:rsid w:val="00D23793"/>
    <w:rsid w:val="00D24465"/>
    <w:rsid w:val="00D246AE"/>
    <w:rsid w:val="00D275DD"/>
    <w:rsid w:val="00D3024A"/>
    <w:rsid w:val="00D32238"/>
    <w:rsid w:val="00D3261D"/>
    <w:rsid w:val="00D3296F"/>
    <w:rsid w:val="00D33EE6"/>
    <w:rsid w:val="00D36C02"/>
    <w:rsid w:val="00D36CF5"/>
    <w:rsid w:val="00D375EF"/>
    <w:rsid w:val="00D3778F"/>
    <w:rsid w:val="00D37F52"/>
    <w:rsid w:val="00D42062"/>
    <w:rsid w:val="00D4245C"/>
    <w:rsid w:val="00D439F5"/>
    <w:rsid w:val="00D45CEB"/>
    <w:rsid w:val="00D46267"/>
    <w:rsid w:val="00D4702E"/>
    <w:rsid w:val="00D51BFA"/>
    <w:rsid w:val="00D51CFC"/>
    <w:rsid w:val="00D52F6B"/>
    <w:rsid w:val="00D5305D"/>
    <w:rsid w:val="00D53D8C"/>
    <w:rsid w:val="00D55415"/>
    <w:rsid w:val="00D56A82"/>
    <w:rsid w:val="00D572D3"/>
    <w:rsid w:val="00D57A5B"/>
    <w:rsid w:val="00D60470"/>
    <w:rsid w:val="00D60E55"/>
    <w:rsid w:val="00D611D2"/>
    <w:rsid w:val="00D618EF"/>
    <w:rsid w:val="00D63E92"/>
    <w:rsid w:val="00D63F22"/>
    <w:rsid w:val="00D656C1"/>
    <w:rsid w:val="00D65A53"/>
    <w:rsid w:val="00D65C0D"/>
    <w:rsid w:val="00D66AC2"/>
    <w:rsid w:val="00D66CE4"/>
    <w:rsid w:val="00D717D7"/>
    <w:rsid w:val="00D71E5B"/>
    <w:rsid w:val="00D7382A"/>
    <w:rsid w:val="00D73DEE"/>
    <w:rsid w:val="00D75227"/>
    <w:rsid w:val="00D767B8"/>
    <w:rsid w:val="00D76E97"/>
    <w:rsid w:val="00D80B64"/>
    <w:rsid w:val="00D80D48"/>
    <w:rsid w:val="00D814D3"/>
    <w:rsid w:val="00D82002"/>
    <w:rsid w:val="00D8224C"/>
    <w:rsid w:val="00D827A7"/>
    <w:rsid w:val="00D831EE"/>
    <w:rsid w:val="00D832EF"/>
    <w:rsid w:val="00D835F0"/>
    <w:rsid w:val="00D84385"/>
    <w:rsid w:val="00D85332"/>
    <w:rsid w:val="00D85494"/>
    <w:rsid w:val="00D86CF9"/>
    <w:rsid w:val="00D86F17"/>
    <w:rsid w:val="00D876F0"/>
    <w:rsid w:val="00D87A5B"/>
    <w:rsid w:val="00D9058E"/>
    <w:rsid w:val="00D906A9"/>
    <w:rsid w:val="00D90996"/>
    <w:rsid w:val="00D90C8D"/>
    <w:rsid w:val="00D916A8"/>
    <w:rsid w:val="00D91A5A"/>
    <w:rsid w:val="00D92591"/>
    <w:rsid w:val="00D9376B"/>
    <w:rsid w:val="00D9377E"/>
    <w:rsid w:val="00D953DC"/>
    <w:rsid w:val="00D96195"/>
    <w:rsid w:val="00D96AE6"/>
    <w:rsid w:val="00D976AD"/>
    <w:rsid w:val="00D97C70"/>
    <w:rsid w:val="00DA196F"/>
    <w:rsid w:val="00DA2E66"/>
    <w:rsid w:val="00DB10F6"/>
    <w:rsid w:val="00DB14BD"/>
    <w:rsid w:val="00DB22D0"/>
    <w:rsid w:val="00DB3497"/>
    <w:rsid w:val="00DB36CE"/>
    <w:rsid w:val="00DB60DF"/>
    <w:rsid w:val="00DB64D7"/>
    <w:rsid w:val="00DB655E"/>
    <w:rsid w:val="00DB7EDD"/>
    <w:rsid w:val="00DC001D"/>
    <w:rsid w:val="00DC0C6A"/>
    <w:rsid w:val="00DC2742"/>
    <w:rsid w:val="00DC46D7"/>
    <w:rsid w:val="00DC6C00"/>
    <w:rsid w:val="00DC7E3C"/>
    <w:rsid w:val="00DD0625"/>
    <w:rsid w:val="00DD0D8E"/>
    <w:rsid w:val="00DD1239"/>
    <w:rsid w:val="00DD29B5"/>
    <w:rsid w:val="00DD5CE2"/>
    <w:rsid w:val="00DD67A0"/>
    <w:rsid w:val="00DD71EF"/>
    <w:rsid w:val="00DD739A"/>
    <w:rsid w:val="00DD779B"/>
    <w:rsid w:val="00DD7A29"/>
    <w:rsid w:val="00DD7DAE"/>
    <w:rsid w:val="00DE047F"/>
    <w:rsid w:val="00DE1A2D"/>
    <w:rsid w:val="00DE287A"/>
    <w:rsid w:val="00DE2F51"/>
    <w:rsid w:val="00DE33CA"/>
    <w:rsid w:val="00DE4090"/>
    <w:rsid w:val="00DE477F"/>
    <w:rsid w:val="00DE4BA7"/>
    <w:rsid w:val="00DF058B"/>
    <w:rsid w:val="00DF092B"/>
    <w:rsid w:val="00DF0A6D"/>
    <w:rsid w:val="00DF0E2D"/>
    <w:rsid w:val="00DF3FE6"/>
    <w:rsid w:val="00DF5529"/>
    <w:rsid w:val="00DF59BD"/>
    <w:rsid w:val="00DF6054"/>
    <w:rsid w:val="00DF6118"/>
    <w:rsid w:val="00DF6711"/>
    <w:rsid w:val="00DF7A75"/>
    <w:rsid w:val="00DF7CD0"/>
    <w:rsid w:val="00E00CD0"/>
    <w:rsid w:val="00E01412"/>
    <w:rsid w:val="00E029D9"/>
    <w:rsid w:val="00E04D85"/>
    <w:rsid w:val="00E05051"/>
    <w:rsid w:val="00E069E7"/>
    <w:rsid w:val="00E104D8"/>
    <w:rsid w:val="00E108A4"/>
    <w:rsid w:val="00E133E3"/>
    <w:rsid w:val="00E13D55"/>
    <w:rsid w:val="00E14F0D"/>
    <w:rsid w:val="00E179AC"/>
    <w:rsid w:val="00E20BD8"/>
    <w:rsid w:val="00E224DE"/>
    <w:rsid w:val="00E2547A"/>
    <w:rsid w:val="00E27219"/>
    <w:rsid w:val="00E277A1"/>
    <w:rsid w:val="00E27897"/>
    <w:rsid w:val="00E27917"/>
    <w:rsid w:val="00E30B44"/>
    <w:rsid w:val="00E3120B"/>
    <w:rsid w:val="00E32086"/>
    <w:rsid w:val="00E337E1"/>
    <w:rsid w:val="00E35366"/>
    <w:rsid w:val="00E35DBB"/>
    <w:rsid w:val="00E36894"/>
    <w:rsid w:val="00E36925"/>
    <w:rsid w:val="00E36D84"/>
    <w:rsid w:val="00E37619"/>
    <w:rsid w:val="00E40FA2"/>
    <w:rsid w:val="00E41A92"/>
    <w:rsid w:val="00E41F8C"/>
    <w:rsid w:val="00E42761"/>
    <w:rsid w:val="00E446F2"/>
    <w:rsid w:val="00E47608"/>
    <w:rsid w:val="00E5099C"/>
    <w:rsid w:val="00E53339"/>
    <w:rsid w:val="00E535EC"/>
    <w:rsid w:val="00E53B90"/>
    <w:rsid w:val="00E540A6"/>
    <w:rsid w:val="00E54F37"/>
    <w:rsid w:val="00E55651"/>
    <w:rsid w:val="00E566A8"/>
    <w:rsid w:val="00E56D20"/>
    <w:rsid w:val="00E5744D"/>
    <w:rsid w:val="00E57EEC"/>
    <w:rsid w:val="00E643B3"/>
    <w:rsid w:val="00E64AE1"/>
    <w:rsid w:val="00E6518F"/>
    <w:rsid w:val="00E66837"/>
    <w:rsid w:val="00E66943"/>
    <w:rsid w:val="00E709FD"/>
    <w:rsid w:val="00E70A42"/>
    <w:rsid w:val="00E72EF4"/>
    <w:rsid w:val="00E73FA2"/>
    <w:rsid w:val="00E74387"/>
    <w:rsid w:val="00E74DC3"/>
    <w:rsid w:val="00E74E12"/>
    <w:rsid w:val="00E755C7"/>
    <w:rsid w:val="00E77683"/>
    <w:rsid w:val="00E82016"/>
    <w:rsid w:val="00E8366F"/>
    <w:rsid w:val="00E866B0"/>
    <w:rsid w:val="00E91894"/>
    <w:rsid w:val="00E92165"/>
    <w:rsid w:val="00E936F8"/>
    <w:rsid w:val="00E93801"/>
    <w:rsid w:val="00E94E8A"/>
    <w:rsid w:val="00E94FB6"/>
    <w:rsid w:val="00E95A1A"/>
    <w:rsid w:val="00E97E34"/>
    <w:rsid w:val="00EA0E64"/>
    <w:rsid w:val="00EA413A"/>
    <w:rsid w:val="00EA5378"/>
    <w:rsid w:val="00EA5E06"/>
    <w:rsid w:val="00EA72B5"/>
    <w:rsid w:val="00EB2408"/>
    <w:rsid w:val="00EB2F4F"/>
    <w:rsid w:val="00EB31FD"/>
    <w:rsid w:val="00EB3CA4"/>
    <w:rsid w:val="00EB5A8D"/>
    <w:rsid w:val="00EB648C"/>
    <w:rsid w:val="00EB707C"/>
    <w:rsid w:val="00EB780D"/>
    <w:rsid w:val="00EB7E73"/>
    <w:rsid w:val="00EC12C5"/>
    <w:rsid w:val="00EC3EDB"/>
    <w:rsid w:val="00EC3FD4"/>
    <w:rsid w:val="00EC4B4D"/>
    <w:rsid w:val="00EC60FA"/>
    <w:rsid w:val="00EC636F"/>
    <w:rsid w:val="00EC6635"/>
    <w:rsid w:val="00EC6824"/>
    <w:rsid w:val="00EC77F6"/>
    <w:rsid w:val="00EC7E3B"/>
    <w:rsid w:val="00ED0019"/>
    <w:rsid w:val="00ED090C"/>
    <w:rsid w:val="00ED0DEF"/>
    <w:rsid w:val="00ED11AA"/>
    <w:rsid w:val="00ED2178"/>
    <w:rsid w:val="00ED3A29"/>
    <w:rsid w:val="00ED4BEE"/>
    <w:rsid w:val="00ED4EAF"/>
    <w:rsid w:val="00ED4ED8"/>
    <w:rsid w:val="00ED5EF6"/>
    <w:rsid w:val="00EE0AAD"/>
    <w:rsid w:val="00EE0E72"/>
    <w:rsid w:val="00EE1187"/>
    <w:rsid w:val="00EE2319"/>
    <w:rsid w:val="00EE39F7"/>
    <w:rsid w:val="00EE52BC"/>
    <w:rsid w:val="00EE566E"/>
    <w:rsid w:val="00EF0F1A"/>
    <w:rsid w:val="00EF3A6A"/>
    <w:rsid w:val="00EF4058"/>
    <w:rsid w:val="00EF442E"/>
    <w:rsid w:val="00EF4AAB"/>
    <w:rsid w:val="00EF596D"/>
    <w:rsid w:val="00EF630D"/>
    <w:rsid w:val="00EF6CDC"/>
    <w:rsid w:val="00EF7DD1"/>
    <w:rsid w:val="00F00711"/>
    <w:rsid w:val="00F012CF"/>
    <w:rsid w:val="00F01342"/>
    <w:rsid w:val="00F0136E"/>
    <w:rsid w:val="00F01588"/>
    <w:rsid w:val="00F02030"/>
    <w:rsid w:val="00F02B20"/>
    <w:rsid w:val="00F0323C"/>
    <w:rsid w:val="00F03598"/>
    <w:rsid w:val="00F04556"/>
    <w:rsid w:val="00F04A68"/>
    <w:rsid w:val="00F04B31"/>
    <w:rsid w:val="00F04D4B"/>
    <w:rsid w:val="00F04ED1"/>
    <w:rsid w:val="00F05D91"/>
    <w:rsid w:val="00F0679A"/>
    <w:rsid w:val="00F06D76"/>
    <w:rsid w:val="00F10237"/>
    <w:rsid w:val="00F1202A"/>
    <w:rsid w:val="00F128A1"/>
    <w:rsid w:val="00F1398C"/>
    <w:rsid w:val="00F13A50"/>
    <w:rsid w:val="00F13CDE"/>
    <w:rsid w:val="00F14C4C"/>
    <w:rsid w:val="00F158CC"/>
    <w:rsid w:val="00F15C64"/>
    <w:rsid w:val="00F1632B"/>
    <w:rsid w:val="00F16AF8"/>
    <w:rsid w:val="00F17BC8"/>
    <w:rsid w:val="00F219CE"/>
    <w:rsid w:val="00F223EB"/>
    <w:rsid w:val="00F2351C"/>
    <w:rsid w:val="00F24053"/>
    <w:rsid w:val="00F24CA0"/>
    <w:rsid w:val="00F25BE2"/>
    <w:rsid w:val="00F25C3C"/>
    <w:rsid w:val="00F25DE2"/>
    <w:rsid w:val="00F26E2A"/>
    <w:rsid w:val="00F27562"/>
    <w:rsid w:val="00F27F10"/>
    <w:rsid w:val="00F30E5D"/>
    <w:rsid w:val="00F346F7"/>
    <w:rsid w:val="00F34709"/>
    <w:rsid w:val="00F34D02"/>
    <w:rsid w:val="00F35721"/>
    <w:rsid w:val="00F363B9"/>
    <w:rsid w:val="00F3690B"/>
    <w:rsid w:val="00F40E38"/>
    <w:rsid w:val="00F4142C"/>
    <w:rsid w:val="00F4234D"/>
    <w:rsid w:val="00F427B9"/>
    <w:rsid w:val="00F4285B"/>
    <w:rsid w:val="00F4296E"/>
    <w:rsid w:val="00F43A01"/>
    <w:rsid w:val="00F446EE"/>
    <w:rsid w:val="00F44F8F"/>
    <w:rsid w:val="00F45729"/>
    <w:rsid w:val="00F466F1"/>
    <w:rsid w:val="00F504C4"/>
    <w:rsid w:val="00F50715"/>
    <w:rsid w:val="00F5215A"/>
    <w:rsid w:val="00F52769"/>
    <w:rsid w:val="00F53440"/>
    <w:rsid w:val="00F53B29"/>
    <w:rsid w:val="00F53CDE"/>
    <w:rsid w:val="00F53DF5"/>
    <w:rsid w:val="00F55904"/>
    <w:rsid w:val="00F562D2"/>
    <w:rsid w:val="00F56432"/>
    <w:rsid w:val="00F57A14"/>
    <w:rsid w:val="00F600FF"/>
    <w:rsid w:val="00F611D3"/>
    <w:rsid w:val="00F62ABB"/>
    <w:rsid w:val="00F63794"/>
    <w:rsid w:val="00F644D5"/>
    <w:rsid w:val="00F64AFC"/>
    <w:rsid w:val="00F677DF"/>
    <w:rsid w:val="00F70156"/>
    <w:rsid w:val="00F71D44"/>
    <w:rsid w:val="00F724FD"/>
    <w:rsid w:val="00F726C0"/>
    <w:rsid w:val="00F731A7"/>
    <w:rsid w:val="00F737D0"/>
    <w:rsid w:val="00F73D2B"/>
    <w:rsid w:val="00F744CA"/>
    <w:rsid w:val="00F761D4"/>
    <w:rsid w:val="00F77C45"/>
    <w:rsid w:val="00F807FB"/>
    <w:rsid w:val="00F80AE4"/>
    <w:rsid w:val="00F80DC0"/>
    <w:rsid w:val="00F816F1"/>
    <w:rsid w:val="00F8197E"/>
    <w:rsid w:val="00F81DB8"/>
    <w:rsid w:val="00F828F6"/>
    <w:rsid w:val="00F82B00"/>
    <w:rsid w:val="00F82DA9"/>
    <w:rsid w:val="00F83305"/>
    <w:rsid w:val="00F84017"/>
    <w:rsid w:val="00F8606E"/>
    <w:rsid w:val="00F86098"/>
    <w:rsid w:val="00F86A9A"/>
    <w:rsid w:val="00F903EE"/>
    <w:rsid w:val="00F9081C"/>
    <w:rsid w:val="00F9468A"/>
    <w:rsid w:val="00F95214"/>
    <w:rsid w:val="00F96375"/>
    <w:rsid w:val="00F96633"/>
    <w:rsid w:val="00F977C6"/>
    <w:rsid w:val="00F97C08"/>
    <w:rsid w:val="00FA13B1"/>
    <w:rsid w:val="00FA1C8F"/>
    <w:rsid w:val="00FA4B5C"/>
    <w:rsid w:val="00FA61F5"/>
    <w:rsid w:val="00FA69EF"/>
    <w:rsid w:val="00FA7B69"/>
    <w:rsid w:val="00FA7C23"/>
    <w:rsid w:val="00FB0DA6"/>
    <w:rsid w:val="00FB2E5F"/>
    <w:rsid w:val="00FB38E8"/>
    <w:rsid w:val="00FC03CA"/>
    <w:rsid w:val="00FC1AB8"/>
    <w:rsid w:val="00FC2CB4"/>
    <w:rsid w:val="00FC3C7A"/>
    <w:rsid w:val="00FC4976"/>
    <w:rsid w:val="00FC52E6"/>
    <w:rsid w:val="00FC5342"/>
    <w:rsid w:val="00FC5651"/>
    <w:rsid w:val="00FC702E"/>
    <w:rsid w:val="00FD1DCB"/>
    <w:rsid w:val="00FD213E"/>
    <w:rsid w:val="00FD3BA4"/>
    <w:rsid w:val="00FD5771"/>
    <w:rsid w:val="00FD6986"/>
    <w:rsid w:val="00FD6A36"/>
    <w:rsid w:val="00FD7D16"/>
    <w:rsid w:val="00FE0F3D"/>
    <w:rsid w:val="00FE1460"/>
    <w:rsid w:val="00FE310A"/>
    <w:rsid w:val="00FE322A"/>
    <w:rsid w:val="00FE3AED"/>
    <w:rsid w:val="00FE4B68"/>
    <w:rsid w:val="00FE50FE"/>
    <w:rsid w:val="00FE528D"/>
    <w:rsid w:val="00FE5589"/>
    <w:rsid w:val="00FE5C79"/>
    <w:rsid w:val="00FE5CB6"/>
    <w:rsid w:val="00FE6971"/>
    <w:rsid w:val="00FF050D"/>
    <w:rsid w:val="00FF0D56"/>
    <w:rsid w:val="00FF11FD"/>
    <w:rsid w:val="00FF2892"/>
    <w:rsid w:val="00FF2A9F"/>
    <w:rsid w:val="00FF3105"/>
    <w:rsid w:val="00FF5A19"/>
    <w:rsid w:val="00FF691E"/>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A9AA5"/>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037FB"/>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874022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 w:id="17828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F33D-56AC-415B-9AC7-2E066161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10</Pages>
  <Words>3624</Words>
  <Characters>19937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Paola Berenice Martinez Ruiz</cp:lastModifiedBy>
  <cp:revision>325</cp:revision>
  <cp:lastPrinted>2019-10-17T20:03:00Z</cp:lastPrinted>
  <dcterms:created xsi:type="dcterms:W3CDTF">2019-05-14T22:39:00Z</dcterms:created>
  <dcterms:modified xsi:type="dcterms:W3CDTF">2019-10-22T14:31:00Z</dcterms:modified>
</cp:coreProperties>
</file>